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A1" w:rsidRDefault="006933A3" w:rsidP="00C138F7">
      <w:pPr>
        <w:pStyle w:val="Heading1"/>
      </w:pPr>
      <w:r>
        <w:t>as</w:t>
      </w:r>
      <w:r w:rsidR="00C138F7">
        <w:t>Hiking/general outdoor activities kit list</w:t>
      </w:r>
    </w:p>
    <w:p w:rsidR="00C138F7" w:rsidRPr="00C138F7" w:rsidRDefault="00C138F7" w:rsidP="006B4DFD">
      <w:pPr>
        <w:pStyle w:val="Heading2"/>
      </w:pPr>
      <w:r>
        <w:t>Day hiking</w:t>
      </w:r>
    </w:p>
    <w:tbl>
      <w:tblPr>
        <w:tblStyle w:val="PwCTableText"/>
        <w:tblW w:w="14142" w:type="dxa"/>
        <w:tblLook w:val="04A0"/>
      </w:tblPr>
      <w:tblGrid>
        <w:gridCol w:w="2520"/>
        <w:gridCol w:w="3117"/>
        <w:gridCol w:w="6237"/>
        <w:gridCol w:w="2268"/>
      </w:tblGrid>
      <w:tr w:rsidR="002173D7" w:rsidTr="00D45D0C">
        <w:trPr>
          <w:cnfStyle w:val="100000000000"/>
        </w:trPr>
        <w:tc>
          <w:tcPr>
            <w:tcW w:w="2520" w:type="dxa"/>
          </w:tcPr>
          <w:p w:rsidR="00C138F7" w:rsidRDefault="00C138F7" w:rsidP="00C138F7">
            <w:pPr>
              <w:pStyle w:val="BodyText"/>
            </w:pPr>
            <w:r>
              <w:t>What</w:t>
            </w:r>
          </w:p>
        </w:tc>
        <w:tc>
          <w:tcPr>
            <w:tcW w:w="3117" w:type="dxa"/>
          </w:tcPr>
          <w:p w:rsidR="00C138F7" w:rsidRDefault="00C138F7" w:rsidP="00C138F7">
            <w:pPr>
              <w:pStyle w:val="BodyText"/>
            </w:pPr>
            <w:r>
              <w:t>Picture</w:t>
            </w:r>
          </w:p>
        </w:tc>
        <w:tc>
          <w:tcPr>
            <w:tcW w:w="6237" w:type="dxa"/>
          </w:tcPr>
          <w:p w:rsidR="00C138F7" w:rsidRDefault="00C138F7" w:rsidP="00C138F7">
            <w:pPr>
              <w:pStyle w:val="BodyText"/>
            </w:pPr>
            <w:r>
              <w:t>Why?</w:t>
            </w:r>
          </w:p>
        </w:tc>
        <w:tc>
          <w:tcPr>
            <w:tcW w:w="2268" w:type="dxa"/>
          </w:tcPr>
          <w:p w:rsidR="00C138F7" w:rsidRDefault="00C138F7" w:rsidP="00C138F7">
            <w:pPr>
              <w:pStyle w:val="BodyText"/>
            </w:pPr>
            <w:r>
              <w:t>Cost</w:t>
            </w:r>
            <w:r w:rsidR="00D14DCD">
              <w:t xml:space="preserve"> (with Scout discount at Cotswolds)</w:t>
            </w:r>
          </w:p>
        </w:tc>
      </w:tr>
      <w:tr w:rsidR="002173D7" w:rsidTr="00D45D0C">
        <w:trPr>
          <w:cnfStyle w:val="000000100000"/>
        </w:trPr>
        <w:tc>
          <w:tcPr>
            <w:tcW w:w="2520" w:type="dxa"/>
          </w:tcPr>
          <w:p w:rsidR="00C138F7" w:rsidRDefault="00C138F7" w:rsidP="00C138F7">
            <w:pPr>
              <w:pStyle w:val="BodyText"/>
            </w:pPr>
            <w:r>
              <w:t>Rucksack</w:t>
            </w:r>
          </w:p>
        </w:tc>
        <w:tc>
          <w:tcPr>
            <w:tcW w:w="3117" w:type="dxa"/>
          </w:tcPr>
          <w:p w:rsidR="00C138F7" w:rsidRDefault="003D086B" w:rsidP="00C138F7">
            <w:pPr>
              <w:pStyle w:val="BodyText"/>
            </w:pPr>
            <w:r>
              <w:rPr>
                <w:noProof/>
                <w:lang w:eastAsia="en-GB"/>
              </w:rPr>
              <w:drawing>
                <wp:inline distT="0" distB="0" distL="0" distR="0">
                  <wp:extent cx="1786000" cy="1786000"/>
                  <wp:effectExtent l="19050" t="0" r="4700" b="0"/>
                  <wp:docPr id="1" name="Picture 1" descr="Rucksack 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ksack features"/>
                          <pic:cNvPicPr>
                            <a:picLocks noChangeAspect="1" noChangeArrowheads="1"/>
                          </pic:cNvPicPr>
                        </pic:nvPicPr>
                        <pic:blipFill>
                          <a:blip r:embed="rId8" cstate="print"/>
                          <a:srcRect/>
                          <a:stretch>
                            <a:fillRect/>
                          </a:stretch>
                        </pic:blipFill>
                        <pic:spPr bwMode="auto">
                          <a:xfrm>
                            <a:off x="0" y="0"/>
                            <a:ext cx="1787497" cy="1787497"/>
                          </a:xfrm>
                          <a:prstGeom prst="rect">
                            <a:avLst/>
                          </a:prstGeom>
                          <a:noFill/>
                          <a:ln w="9525">
                            <a:noFill/>
                            <a:miter lim="800000"/>
                            <a:headEnd/>
                            <a:tailEnd/>
                          </a:ln>
                        </pic:spPr>
                      </pic:pic>
                    </a:graphicData>
                  </a:graphic>
                </wp:inline>
              </w:drawing>
            </w:r>
          </w:p>
        </w:tc>
        <w:tc>
          <w:tcPr>
            <w:tcW w:w="6237" w:type="dxa"/>
          </w:tcPr>
          <w:p w:rsidR="00C138F7" w:rsidRDefault="00466A9F" w:rsidP="00466A9F">
            <w:pPr>
              <w:pStyle w:val="BodyText"/>
              <w:numPr>
                <w:ilvl w:val="0"/>
                <w:numId w:val="19"/>
              </w:numPr>
            </w:pPr>
            <w:r>
              <w:t>To carry your kit!  You’ll need a bag that has 20-40 litres of capacity (more for the winter because you’ll need extra layers of warm clothes).</w:t>
            </w:r>
          </w:p>
          <w:p w:rsidR="00466A9F" w:rsidRDefault="00466A9F" w:rsidP="00466A9F">
            <w:pPr>
              <w:pStyle w:val="BodyText"/>
              <w:numPr>
                <w:ilvl w:val="0"/>
                <w:numId w:val="19"/>
              </w:numPr>
            </w:pPr>
            <w:r>
              <w:t xml:space="preserve">Getting a good bag is important because having a comfortable fit with good back support and a hip belt means that </w:t>
            </w:r>
            <w:r w:rsidR="005D616C">
              <w:t>you will be able to carry your kit comfortably and not get a sore back while walking.</w:t>
            </w:r>
          </w:p>
          <w:p w:rsidR="005D616C" w:rsidRDefault="005D616C" w:rsidP="00466A9F">
            <w:pPr>
              <w:pStyle w:val="BodyText"/>
              <w:numPr>
                <w:ilvl w:val="0"/>
                <w:numId w:val="19"/>
              </w:numPr>
            </w:pPr>
            <w:r>
              <w:t xml:space="preserve">Having a proper walking bag gives you features that make it easier to access your kit, </w:t>
            </w:r>
          </w:p>
        </w:tc>
        <w:tc>
          <w:tcPr>
            <w:tcW w:w="2268" w:type="dxa"/>
          </w:tcPr>
          <w:p w:rsidR="00C138F7" w:rsidRDefault="00D14DCD" w:rsidP="00D14DCD">
            <w:pPr>
              <w:pStyle w:val="BodyText"/>
            </w:pPr>
            <w:r>
              <w:t>£18+</w:t>
            </w:r>
          </w:p>
        </w:tc>
      </w:tr>
      <w:tr w:rsidR="002173D7" w:rsidTr="00D45D0C">
        <w:tc>
          <w:tcPr>
            <w:tcW w:w="2520" w:type="dxa"/>
          </w:tcPr>
          <w:p w:rsidR="00C138F7" w:rsidRDefault="00C138F7" w:rsidP="00C138F7">
            <w:pPr>
              <w:pStyle w:val="BodyText"/>
            </w:pPr>
            <w:r>
              <w:t>Emergency bivouac bag</w:t>
            </w:r>
          </w:p>
        </w:tc>
        <w:tc>
          <w:tcPr>
            <w:tcW w:w="3117" w:type="dxa"/>
          </w:tcPr>
          <w:p w:rsidR="00C138F7" w:rsidRDefault="00D14DCD" w:rsidP="00C138F7">
            <w:pPr>
              <w:pStyle w:val="BodyText"/>
            </w:pPr>
            <w:r>
              <w:rPr>
                <w:noProof/>
                <w:lang w:eastAsia="en-GB"/>
              </w:rPr>
              <w:drawing>
                <wp:inline distT="0" distB="0" distL="0" distR="0">
                  <wp:extent cx="1263486" cy="1263486"/>
                  <wp:effectExtent l="19050" t="0" r="0" b="0"/>
                  <wp:docPr id="4" name="Picture 4" descr="Gelert Single Survival Bag, 177 x 90cm,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lert Single Survival Bag, 177 x 90cm, Orange"/>
                          <pic:cNvPicPr>
                            <a:picLocks noChangeAspect="1" noChangeArrowheads="1"/>
                          </pic:cNvPicPr>
                        </pic:nvPicPr>
                        <pic:blipFill>
                          <a:blip r:embed="rId9" cstate="print"/>
                          <a:srcRect/>
                          <a:stretch>
                            <a:fillRect/>
                          </a:stretch>
                        </pic:blipFill>
                        <pic:spPr bwMode="auto">
                          <a:xfrm>
                            <a:off x="0" y="0"/>
                            <a:ext cx="1263935" cy="1263935"/>
                          </a:xfrm>
                          <a:prstGeom prst="rect">
                            <a:avLst/>
                          </a:prstGeom>
                          <a:noFill/>
                          <a:ln w="9525">
                            <a:noFill/>
                            <a:miter lim="800000"/>
                            <a:headEnd/>
                            <a:tailEnd/>
                          </a:ln>
                        </pic:spPr>
                      </pic:pic>
                    </a:graphicData>
                  </a:graphic>
                </wp:inline>
              </w:drawing>
            </w:r>
          </w:p>
        </w:tc>
        <w:tc>
          <w:tcPr>
            <w:tcW w:w="6237" w:type="dxa"/>
          </w:tcPr>
          <w:p w:rsidR="00C138F7" w:rsidRDefault="00D14DCD" w:rsidP="00D14DCD">
            <w:pPr>
              <w:pStyle w:val="BodyText"/>
              <w:numPr>
                <w:ilvl w:val="0"/>
                <w:numId w:val="20"/>
              </w:numPr>
            </w:pPr>
            <w:r>
              <w:t xml:space="preserve">To keep you dry and warm in an emergency – this is absolutely essential </w:t>
            </w:r>
            <w:r w:rsidR="00ED46F4">
              <w:t>to keep in the bottom of your rucksack and should always be carried with you</w:t>
            </w:r>
          </w:p>
        </w:tc>
        <w:tc>
          <w:tcPr>
            <w:tcW w:w="2268" w:type="dxa"/>
          </w:tcPr>
          <w:p w:rsidR="00C138F7" w:rsidRDefault="00D14DCD" w:rsidP="00C138F7">
            <w:pPr>
              <w:pStyle w:val="BodyText"/>
            </w:pPr>
            <w:r>
              <w:t>£3.50</w:t>
            </w:r>
          </w:p>
        </w:tc>
      </w:tr>
      <w:tr w:rsidR="002173D7" w:rsidTr="00D45D0C">
        <w:trPr>
          <w:cnfStyle w:val="000000100000"/>
        </w:trPr>
        <w:tc>
          <w:tcPr>
            <w:tcW w:w="2520" w:type="dxa"/>
          </w:tcPr>
          <w:p w:rsidR="00C138F7" w:rsidRPr="00C138F7" w:rsidRDefault="00C138F7" w:rsidP="00C138F7">
            <w:pPr>
              <w:pStyle w:val="BodyText"/>
            </w:pPr>
            <w:r>
              <w:t>Waterproof jacket</w:t>
            </w:r>
          </w:p>
        </w:tc>
        <w:tc>
          <w:tcPr>
            <w:tcW w:w="3117" w:type="dxa"/>
          </w:tcPr>
          <w:p w:rsidR="00C138F7" w:rsidRDefault="003E1218" w:rsidP="00C138F7">
            <w:pPr>
              <w:pStyle w:val="BodyText"/>
            </w:pPr>
            <w:r>
              <w:rPr>
                <w:noProof/>
                <w:lang w:eastAsia="en-GB"/>
              </w:rPr>
              <w:drawing>
                <wp:inline distT="0" distB="0" distL="0" distR="0">
                  <wp:extent cx="1417865" cy="1417865"/>
                  <wp:effectExtent l="19050" t="0" r="0" b="0"/>
                  <wp:docPr id="7" name="boxy-image" descr="Click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y-image" descr="Click to close"/>
                          <pic:cNvPicPr>
                            <a:picLocks noChangeAspect="1" noChangeArrowheads="1"/>
                          </pic:cNvPicPr>
                        </pic:nvPicPr>
                        <pic:blipFill>
                          <a:blip r:embed="rId10" cstate="print"/>
                          <a:srcRect/>
                          <a:stretch>
                            <a:fillRect/>
                          </a:stretch>
                        </pic:blipFill>
                        <pic:spPr bwMode="auto">
                          <a:xfrm>
                            <a:off x="0" y="0"/>
                            <a:ext cx="1424939" cy="1424939"/>
                          </a:xfrm>
                          <a:prstGeom prst="rect">
                            <a:avLst/>
                          </a:prstGeom>
                          <a:noFill/>
                          <a:ln w="9525">
                            <a:noFill/>
                            <a:miter lim="800000"/>
                            <a:headEnd/>
                            <a:tailEnd/>
                          </a:ln>
                        </pic:spPr>
                      </pic:pic>
                    </a:graphicData>
                  </a:graphic>
                </wp:inline>
              </w:drawing>
            </w:r>
          </w:p>
        </w:tc>
        <w:tc>
          <w:tcPr>
            <w:tcW w:w="6237" w:type="dxa"/>
          </w:tcPr>
          <w:p w:rsidR="00C138F7" w:rsidRDefault="003E1218" w:rsidP="003E1218">
            <w:pPr>
              <w:pStyle w:val="BodyText"/>
              <w:numPr>
                <w:ilvl w:val="0"/>
                <w:numId w:val="20"/>
              </w:numPr>
            </w:pPr>
            <w:r>
              <w:t>To keep you dry and warm by keeping out wind and rain - this is important to stop you getting hypothermia!</w:t>
            </w:r>
          </w:p>
          <w:p w:rsidR="003E1218" w:rsidRDefault="003E1218" w:rsidP="006B4DFD">
            <w:pPr>
              <w:pStyle w:val="BodyText"/>
              <w:numPr>
                <w:ilvl w:val="0"/>
                <w:numId w:val="20"/>
              </w:numPr>
            </w:pPr>
            <w:r>
              <w:t xml:space="preserve">It is important to get a breathable jacket </w:t>
            </w:r>
            <w:r w:rsidR="006B4DFD">
              <w:t>as if you don’t you’ll get sweaty and damp clothes anyway!  Generally, the more expensive the jacket, the lighter, more waterproof and more breathable it is!</w:t>
            </w:r>
          </w:p>
        </w:tc>
        <w:tc>
          <w:tcPr>
            <w:tcW w:w="2268" w:type="dxa"/>
          </w:tcPr>
          <w:p w:rsidR="00C138F7" w:rsidRDefault="003E1218" w:rsidP="003E1218">
            <w:pPr>
              <w:pStyle w:val="BodyText"/>
            </w:pPr>
            <w:r>
              <w:t xml:space="preserve">£40-£150+ </w:t>
            </w:r>
          </w:p>
        </w:tc>
      </w:tr>
      <w:tr w:rsidR="002173D7" w:rsidTr="00D45D0C">
        <w:trPr>
          <w:trHeight w:val="544"/>
        </w:trPr>
        <w:tc>
          <w:tcPr>
            <w:tcW w:w="2520" w:type="dxa"/>
          </w:tcPr>
          <w:p w:rsidR="00C138F7" w:rsidRDefault="00C138F7" w:rsidP="00C138F7">
            <w:pPr>
              <w:pStyle w:val="BodyText"/>
            </w:pPr>
            <w:r>
              <w:lastRenderedPageBreak/>
              <w:t>Waterproof trousers</w:t>
            </w:r>
          </w:p>
        </w:tc>
        <w:tc>
          <w:tcPr>
            <w:tcW w:w="3117" w:type="dxa"/>
          </w:tcPr>
          <w:p w:rsidR="00C138F7" w:rsidRDefault="006B4DFD" w:rsidP="00C138F7">
            <w:pPr>
              <w:pStyle w:val="BodyText"/>
            </w:pPr>
            <w:r w:rsidRPr="006B4DFD">
              <w:rPr>
                <w:noProof/>
                <w:lang w:eastAsia="en-GB"/>
              </w:rPr>
              <w:drawing>
                <wp:inline distT="0" distB="0" distL="0" distR="0">
                  <wp:extent cx="546265" cy="1175657"/>
                  <wp:effectExtent l="342900" t="0" r="310985" b="0"/>
                  <wp:docPr id="2" name="boxy-image" descr="Click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y-image" descr="Click to close"/>
                          <pic:cNvPicPr>
                            <a:picLocks noChangeAspect="1" noChangeArrowheads="1"/>
                          </pic:cNvPicPr>
                        </pic:nvPicPr>
                        <pic:blipFill>
                          <a:blip r:embed="rId11" cstate="print"/>
                          <a:srcRect l="27706" r="25774"/>
                          <a:stretch>
                            <a:fillRect/>
                          </a:stretch>
                        </pic:blipFill>
                        <pic:spPr bwMode="auto">
                          <a:xfrm rot="16200000">
                            <a:off x="0" y="0"/>
                            <a:ext cx="546265" cy="1175657"/>
                          </a:xfrm>
                          <a:prstGeom prst="rect">
                            <a:avLst/>
                          </a:prstGeom>
                          <a:noFill/>
                          <a:ln w="9525">
                            <a:noFill/>
                            <a:miter lim="800000"/>
                            <a:headEnd/>
                            <a:tailEnd/>
                          </a:ln>
                        </pic:spPr>
                      </pic:pic>
                    </a:graphicData>
                  </a:graphic>
                </wp:inline>
              </w:drawing>
            </w:r>
          </w:p>
        </w:tc>
        <w:tc>
          <w:tcPr>
            <w:tcW w:w="6237" w:type="dxa"/>
          </w:tcPr>
          <w:p w:rsidR="00C138F7" w:rsidRDefault="006B4DFD" w:rsidP="006B4DFD">
            <w:pPr>
              <w:pStyle w:val="BodyText"/>
              <w:numPr>
                <w:ilvl w:val="0"/>
                <w:numId w:val="21"/>
              </w:numPr>
            </w:pPr>
            <w:r>
              <w:t>As with waterproof jackets, it is important to keep your bottom half dry too!</w:t>
            </w:r>
          </w:p>
          <w:p w:rsidR="006B4DFD" w:rsidRDefault="006B4DFD" w:rsidP="006B4DFD">
            <w:pPr>
              <w:pStyle w:val="BodyText"/>
              <w:numPr>
                <w:ilvl w:val="0"/>
                <w:numId w:val="21"/>
              </w:numPr>
            </w:pPr>
            <w:r>
              <w:t>As you’re less likely to wear these, it’s probably ok to get less breathable/cheaper options, but they are still important if it gets really wet!</w:t>
            </w:r>
          </w:p>
        </w:tc>
        <w:tc>
          <w:tcPr>
            <w:tcW w:w="2268" w:type="dxa"/>
          </w:tcPr>
          <w:p w:rsidR="00C138F7" w:rsidRDefault="006B4DFD" w:rsidP="00C138F7">
            <w:pPr>
              <w:pStyle w:val="BodyText"/>
            </w:pPr>
            <w:r>
              <w:t>£10+</w:t>
            </w:r>
          </w:p>
        </w:tc>
      </w:tr>
      <w:tr w:rsidR="002173D7" w:rsidTr="00D45D0C">
        <w:trPr>
          <w:cnfStyle w:val="000000100000"/>
        </w:trPr>
        <w:tc>
          <w:tcPr>
            <w:tcW w:w="2520" w:type="dxa"/>
          </w:tcPr>
          <w:p w:rsidR="00C138F7" w:rsidRDefault="00C138F7" w:rsidP="00C138F7">
            <w:pPr>
              <w:pStyle w:val="BodyText"/>
            </w:pPr>
            <w:r>
              <w:t>Torch with spare battery</w:t>
            </w:r>
          </w:p>
        </w:tc>
        <w:tc>
          <w:tcPr>
            <w:tcW w:w="3117" w:type="dxa"/>
          </w:tcPr>
          <w:p w:rsidR="00C138F7" w:rsidRDefault="0026517C" w:rsidP="00C138F7">
            <w:pPr>
              <w:pStyle w:val="BodyText"/>
            </w:pPr>
            <w:r>
              <w:rPr>
                <w:noProof/>
                <w:lang w:eastAsia="en-GB"/>
              </w:rPr>
              <w:drawing>
                <wp:inline distT="0" distB="0" distL="0" distR="0">
                  <wp:extent cx="1199408" cy="1199408"/>
                  <wp:effectExtent l="19050" t="0" r="742" b="0"/>
                  <wp:docPr id="13" name="boxy-image" descr="Click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y-image" descr="Click to close"/>
                          <pic:cNvPicPr>
                            <a:picLocks noChangeAspect="1" noChangeArrowheads="1"/>
                          </pic:cNvPicPr>
                        </pic:nvPicPr>
                        <pic:blipFill>
                          <a:blip r:embed="rId12" cstate="print"/>
                          <a:srcRect/>
                          <a:stretch>
                            <a:fillRect/>
                          </a:stretch>
                        </pic:blipFill>
                        <pic:spPr bwMode="auto">
                          <a:xfrm>
                            <a:off x="0" y="0"/>
                            <a:ext cx="1203796" cy="1203796"/>
                          </a:xfrm>
                          <a:prstGeom prst="rect">
                            <a:avLst/>
                          </a:prstGeom>
                          <a:noFill/>
                          <a:ln w="9525">
                            <a:noFill/>
                            <a:miter lim="800000"/>
                            <a:headEnd/>
                            <a:tailEnd/>
                          </a:ln>
                        </pic:spPr>
                      </pic:pic>
                    </a:graphicData>
                  </a:graphic>
                </wp:inline>
              </w:drawing>
            </w:r>
          </w:p>
        </w:tc>
        <w:tc>
          <w:tcPr>
            <w:tcW w:w="6237" w:type="dxa"/>
          </w:tcPr>
          <w:p w:rsidR="0026517C" w:rsidRDefault="0026517C" w:rsidP="0026517C">
            <w:pPr>
              <w:pStyle w:val="BodyText"/>
              <w:numPr>
                <w:ilvl w:val="0"/>
                <w:numId w:val="22"/>
              </w:numPr>
            </w:pPr>
            <w:r>
              <w:t>In case it gets dark – so you can find your way!  They are also a useful safety tool to attract help.</w:t>
            </w:r>
          </w:p>
          <w:p w:rsidR="00C138F7" w:rsidRDefault="0026517C" w:rsidP="0026517C">
            <w:pPr>
              <w:pStyle w:val="BodyText"/>
              <w:numPr>
                <w:ilvl w:val="0"/>
                <w:numId w:val="22"/>
              </w:numPr>
            </w:pPr>
            <w:r>
              <w:t xml:space="preserve">Head torches are best as then you can read a map and use a compass etc! </w:t>
            </w:r>
          </w:p>
          <w:p w:rsidR="0026517C" w:rsidRDefault="0026517C" w:rsidP="0026517C">
            <w:pPr>
              <w:pStyle w:val="BodyText"/>
              <w:numPr>
                <w:ilvl w:val="0"/>
                <w:numId w:val="22"/>
              </w:numPr>
            </w:pPr>
            <w:r>
              <w:t>Worth noting: quality brands (i.e. Petzl) often come with better guarantees that they will last and can be worth the investment.</w:t>
            </w:r>
          </w:p>
        </w:tc>
        <w:tc>
          <w:tcPr>
            <w:tcW w:w="2268" w:type="dxa"/>
          </w:tcPr>
          <w:p w:rsidR="00C138F7" w:rsidRDefault="0026517C" w:rsidP="00C138F7">
            <w:pPr>
              <w:pStyle w:val="BodyText"/>
            </w:pPr>
            <w:r>
              <w:t>£8.50+</w:t>
            </w:r>
          </w:p>
        </w:tc>
      </w:tr>
      <w:tr w:rsidR="002173D7" w:rsidTr="00D45D0C">
        <w:tc>
          <w:tcPr>
            <w:tcW w:w="2520" w:type="dxa"/>
          </w:tcPr>
          <w:p w:rsidR="00C138F7" w:rsidRDefault="00C138F7" w:rsidP="00C138F7">
            <w:pPr>
              <w:pStyle w:val="BodyText"/>
            </w:pPr>
            <w:r>
              <w:t>Walking boots</w:t>
            </w:r>
          </w:p>
        </w:tc>
        <w:tc>
          <w:tcPr>
            <w:tcW w:w="3117" w:type="dxa"/>
          </w:tcPr>
          <w:p w:rsidR="00C138F7" w:rsidRDefault="00E229A4" w:rsidP="00C138F7">
            <w:pPr>
              <w:pStyle w:val="BodyText"/>
            </w:pPr>
            <w:r>
              <w:rPr>
                <w:noProof/>
                <w:lang w:eastAsia="en-GB"/>
              </w:rPr>
              <w:drawing>
                <wp:inline distT="0" distB="0" distL="0" distR="0">
                  <wp:extent cx="1382239" cy="1382239"/>
                  <wp:effectExtent l="19050" t="0" r="8411" b="0"/>
                  <wp:docPr id="16" name="boxy-image" descr="Click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y-image" descr="Click to close"/>
                          <pic:cNvPicPr>
                            <a:picLocks noChangeAspect="1" noChangeArrowheads="1"/>
                          </pic:cNvPicPr>
                        </pic:nvPicPr>
                        <pic:blipFill>
                          <a:blip r:embed="rId13" cstate="print"/>
                          <a:srcRect/>
                          <a:stretch>
                            <a:fillRect/>
                          </a:stretch>
                        </pic:blipFill>
                        <pic:spPr bwMode="auto">
                          <a:xfrm>
                            <a:off x="0" y="0"/>
                            <a:ext cx="1387040" cy="1387040"/>
                          </a:xfrm>
                          <a:prstGeom prst="rect">
                            <a:avLst/>
                          </a:prstGeom>
                          <a:noFill/>
                          <a:ln w="9525">
                            <a:noFill/>
                            <a:miter lim="800000"/>
                            <a:headEnd/>
                            <a:tailEnd/>
                          </a:ln>
                        </pic:spPr>
                      </pic:pic>
                    </a:graphicData>
                  </a:graphic>
                </wp:inline>
              </w:drawing>
            </w:r>
          </w:p>
        </w:tc>
        <w:tc>
          <w:tcPr>
            <w:tcW w:w="6237" w:type="dxa"/>
          </w:tcPr>
          <w:p w:rsidR="00C138F7" w:rsidRDefault="00E229A4" w:rsidP="00E229A4">
            <w:pPr>
              <w:pStyle w:val="BodyText"/>
              <w:numPr>
                <w:ilvl w:val="0"/>
                <w:numId w:val="23"/>
              </w:numPr>
            </w:pPr>
            <w:r>
              <w:t>To keep your feet dry, give you good grip and decent ankle support</w:t>
            </w:r>
          </w:p>
          <w:p w:rsidR="00E229A4" w:rsidRDefault="00E229A4" w:rsidP="00E229A4">
            <w:pPr>
              <w:pStyle w:val="BodyText"/>
              <w:numPr>
                <w:ilvl w:val="0"/>
                <w:numId w:val="23"/>
              </w:numPr>
            </w:pPr>
            <w:r>
              <w:t>Visit a good outdoor shop to find a pair of boots that fit well and suit you!</w:t>
            </w:r>
          </w:p>
          <w:p w:rsidR="00E229A4" w:rsidRDefault="00E229A4" w:rsidP="00E229A4">
            <w:pPr>
              <w:pStyle w:val="BodyText"/>
              <w:numPr>
                <w:ilvl w:val="0"/>
                <w:numId w:val="23"/>
              </w:numPr>
            </w:pPr>
            <w:r>
              <w:t>Don’t spend hundreds of pounds if your feet are still growing!</w:t>
            </w:r>
          </w:p>
        </w:tc>
        <w:tc>
          <w:tcPr>
            <w:tcW w:w="2268" w:type="dxa"/>
          </w:tcPr>
          <w:p w:rsidR="00C138F7" w:rsidRDefault="00E229A4" w:rsidP="00D7266C">
            <w:pPr>
              <w:pStyle w:val="BodyText"/>
            </w:pPr>
            <w:r>
              <w:t>£50 (if you find a good boot on sale) - £</w:t>
            </w:r>
            <w:r w:rsidR="00D7266C">
              <w:t>170</w:t>
            </w:r>
            <w:r>
              <w:t xml:space="preserve"> </w:t>
            </w:r>
          </w:p>
        </w:tc>
      </w:tr>
      <w:tr w:rsidR="002173D7" w:rsidTr="00D45D0C">
        <w:trPr>
          <w:cnfStyle w:val="000000100000"/>
        </w:trPr>
        <w:tc>
          <w:tcPr>
            <w:tcW w:w="2520" w:type="dxa"/>
          </w:tcPr>
          <w:p w:rsidR="00C138F7" w:rsidRDefault="00C138F7" w:rsidP="00C138F7">
            <w:pPr>
              <w:pStyle w:val="BodyText"/>
            </w:pPr>
            <w:r>
              <w:t>Gaiters</w:t>
            </w:r>
          </w:p>
        </w:tc>
        <w:tc>
          <w:tcPr>
            <w:tcW w:w="3117" w:type="dxa"/>
          </w:tcPr>
          <w:p w:rsidR="00C138F7" w:rsidRDefault="00D7266C" w:rsidP="00C138F7">
            <w:pPr>
              <w:pStyle w:val="BodyText"/>
            </w:pPr>
            <w:r>
              <w:rPr>
                <w:noProof/>
                <w:lang w:eastAsia="en-GB"/>
              </w:rPr>
              <w:drawing>
                <wp:inline distT="0" distB="0" distL="0" distR="0">
                  <wp:extent cx="1068779" cy="1068779"/>
                  <wp:effectExtent l="19050" t="0" r="0" b="0"/>
                  <wp:docPr id="19" name="boxy-image" descr="Click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y-image" descr="Click to close"/>
                          <pic:cNvPicPr>
                            <a:picLocks noChangeAspect="1" noChangeArrowheads="1"/>
                          </pic:cNvPicPr>
                        </pic:nvPicPr>
                        <pic:blipFill>
                          <a:blip r:embed="rId14" cstate="print"/>
                          <a:srcRect/>
                          <a:stretch>
                            <a:fillRect/>
                          </a:stretch>
                        </pic:blipFill>
                        <pic:spPr bwMode="auto">
                          <a:xfrm>
                            <a:off x="0" y="0"/>
                            <a:ext cx="1069356" cy="1069356"/>
                          </a:xfrm>
                          <a:prstGeom prst="rect">
                            <a:avLst/>
                          </a:prstGeom>
                          <a:noFill/>
                          <a:ln w="9525">
                            <a:noFill/>
                            <a:miter lim="800000"/>
                            <a:headEnd/>
                            <a:tailEnd/>
                          </a:ln>
                        </pic:spPr>
                      </pic:pic>
                    </a:graphicData>
                  </a:graphic>
                </wp:inline>
              </w:drawing>
            </w:r>
          </w:p>
        </w:tc>
        <w:tc>
          <w:tcPr>
            <w:tcW w:w="6237" w:type="dxa"/>
          </w:tcPr>
          <w:p w:rsidR="00D7266C" w:rsidRDefault="00D7266C" w:rsidP="00D7266C">
            <w:pPr>
              <w:pStyle w:val="BodyText"/>
              <w:numPr>
                <w:ilvl w:val="0"/>
                <w:numId w:val="23"/>
              </w:numPr>
            </w:pPr>
            <w:r>
              <w:t>If walking through particularly muddy or wet conditions, gaiters keep your boots dry by stopping water that might go over the top of them</w:t>
            </w:r>
          </w:p>
          <w:p w:rsidR="00D7266C" w:rsidRDefault="00D7266C" w:rsidP="00D7266C">
            <w:pPr>
              <w:pStyle w:val="BodyText"/>
              <w:numPr>
                <w:ilvl w:val="0"/>
                <w:numId w:val="23"/>
              </w:numPr>
            </w:pPr>
            <w:r>
              <w:t>These aren’t necessary as we won’t often do that, but they are great if you’re walking through marshland or a bog!</w:t>
            </w:r>
          </w:p>
          <w:p w:rsidR="00C138F7" w:rsidRDefault="00C138F7" w:rsidP="00C138F7">
            <w:pPr>
              <w:pStyle w:val="BodyText"/>
            </w:pPr>
          </w:p>
        </w:tc>
        <w:tc>
          <w:tcPr>
            <w:tcW w:w="2268" w:type="dxa"/>
          </w:tcPr>
          <w:p w:rsidR="00C138F7" w:rsidRDefault="00D7266C" w:rsidP="00C138F7">
            <w:pPr>
              <w:pStyle w:val="BodyText"/>
            </w:pPr>
            <w:r>
              <w:t>£12-25</w:t>
            </w:r>
          </w:p>
        </w:tc>
      </w:tr>
      <w:tr w:rsidR="002173D7" w:rsidTr="00D45D0C">
        <w:tc>
          <w:tcPr>
            <w:tcW w:w="2520" w:type="dxa"/>
          </w:tcPr>
          <w:p w:rsidR="00C138F7" w:rsidRDefault="00C138F7" w:rsidP="00C138F7">
            <w:pPr>
              <w:pStyle w:val="BodyText"/>
            </w:pPr>
            <w:r>
              <w:t>Water bottle</w:t>
            </w:r>
          </w:p>
        </w:tc>
        <w:tc>
          <w:tcPr>
            <w:tcW w:w="3117" w:type="dxa"/>
          </w:tcPr>
          <w:p w:rsidR="00C138F7" w:rsidRDefault="002173D7" w:rsidP="00C138F7">
            <w:pPr>
              <w:pStyle w:val="BodyText"/>
            </w:pPr>
            <w:r>
              <w:rPr>
                <w:noProof/>
                <w:lang w:eastAsia="en-GB"/>
              </w:rPr>
              <w:drawing>
                <wp:inline distT="0" distB="0" distL="0" distR="0">
                  <wp:extent cx="985651" cy="985651"/>
                  <wp:effectExtent l="19050" t="0" r="4949" b="0"/>
                  <wp:docPr id="22" name="Picture 22" descr="http://www.outdoor-climbing.de/bilder/produkte/gross/37832_Camelback-Antidote-Reserv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outdoor-climbing.de/bilder/produkte/gross/37832_Camelback-Antidote-Reservoir.jpg"/>
                          <pic:cNvPicPr>
                            <a:picLocks noChangeAspect="1" noChangeArrowheads="1"/>
                          </pic:cNvPicPr>
                        </pic:nvPicPr>
                        <pic:blipFill>
                          <a:blip r:embed="rId15" cstate="print"/>
                          <a:srcRect/>
                          <a:stretch>
                            <a:fillRect/>
                          </a:stretch>
                        </pic:blipFill>
                        <pic:spPr bwMode="auto">
                          <a:xfrm>
                            <a:off x="0" y="0"/>
                            <a:ext cx="988424" cy="988424"/>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523149" cy="985652"/>
                  <wp:effectExtent l="19050" t="0" r="0" b="0"/>
                  <wp:docPr id="25" name="boxy-image" descr="Click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y-image" descr="Click to close"/>
                          <pic:cNvPicPr>
                            <a:picLocks noChangeAspect="1" noChangeArrowheads="1"/>
                          </pic:cNvPicPr>
                        </pic:nvPicPr>
                        <pic:blipFill>
                          <a:blip r:embed="rId16" cstate="print"/>
                          <a:srcRect l="17282" r="29636"/>
                          <a:stretch>
                            <a:fillRect/>
                          </a:stretch>
                        </pic:blipFill>
                        <pic:spPr bwMode="auto">
                          <a:xfrm>
                            <a:off x="0" y="0"/>
                            <a:ext cx="523149" cy="985652"/>
                          </a:xfrm>
                          <a:prstGeom prst="rect">
                            <a:avLst/>
                          </a:prstGeom>
                          <a:noFill/>
                          <a:ln w="9525">
                            <a:noFill/>
                            <a:miter lim="800000"/>
                            <a:headEnd/>
                            <a:tailEnd/>
                          </a:ln>
                        </pic:spPr>
                      </pic:pic>
                    </a:graphicData>
                  </a:graphic>
                </wp:inline>
              </w:drawing>
            </w:r>
          </w:p>
        </w:tc>
        <w:tc>
          <w:tcPr>
            <w:tcW w:w="6237" w:type="dxa"/>
          </w:tcPr>
          <w:p w:rsidR="00C138F7" w:rsidRDefault="002173D7" w:rsidP="002173D7">
            <w:pPr>
              <w:pStyle w:val="BodyText"/>
              <w:numPr>
                <w:ilvl w:val="0"/>
                <w:numId w:val="24"/>
              </w:numPr>
            </w:pPr>
            <w:r>
              <w:t>Keeping hydrated while walking is important as you sweat more than you think!</w:t>
            </w:r>
          </w:p>
          <w:p w:rsidR="002173D7" w:rsidRDefault="002173D7" w:rsidP="002173D7">
            <w:pPr>
              <w:pStyle w:val="BodyText"/>
              <w:numPr>
                <w:ilvl w:val="0"/>
                <w:numId w:val="24"/>
              </w:numPr>
            </w:pPr>
            <w:r>
              <w:t xml:space="preserve">A litre water bottle is essential (but reusing a fizzy drink bottle can be ok if you take two!) </w:t>
            </w:r>
          </w:p>
          <w:p w:rsidR="002173D7" w:rsidRDefault="002173D7" w:rsidP="002173D7">
            <w:pPr>
              <w:pStyle w:val="BodyText"/>
              <w:numPr>
                <w:ilvl w:val="0"/>
                <w:numId w:val="24"/>
              </w:numPr>
            </w:pPr>
            <w:r>
              <w:t xml:space="preserve">Some people like the “CamelBack” water reservoirs which keep the water against your back and you can drink through </w:t>
            </w:r>
            <w:r>
              <w:lastRenderedPageBreak/>
              <w:t>a tube while walking without having to stop!</w:t>
            </w:r>
          </w:p>
        </w:tc>
        <w:tc>
          <w:tcPr>
            <w:tcW w:w="2268" w:type="dxa"/>
          </w:tcPr>
          <w:p w:rsidR="00C138F7" w:rsidRDefault="002173D7" w:rsidP="00C138F7">
            <w:pPr>
              <w:pStyle w:val="BodyText"/>
            </w:pPr>
            <w:r>
              <w:lastRenderedPageBreak/>
              <w:t>£FREE – £25 (CamelBack)</w:t>
            </w:r>
          </w:p>
        </w:tc>
      </w:tr>
      <w:tr w:rsidR="002173D7" w:rsidTr="00D45D0C">
        <w:trPr>
          <w:cnfStyle w:val="000000100000"/>
        </w:trPr>
        <w:tc>
          <w:tcPr>
            <w:tcW w:w="2520" w:type="dxa"/>
          </w:tcPr>
          <w:p w:rsidR="00C138F7" w:rsidRDefault="00C138F7" w:rsidP="00C138F7">
            <w:pPr>
              <w:pStyle w:val="BodyText"/>
            </w:pPr>
            <w:r>
              <w:lastRenderedPageBreak/>
              <w:t>Thermos flask</w:t>
            </w:r>
          </w:p>
        </w:tc>
        <w:tc>
          <w:tcPr>
            <w:tcW w:w="3117" w:type="dxa"/>
          </w:tcPr>
          <w:p w:rsidR="00C138F7" w:rsidRDefault="00C138F7" w:rsidP="00C138F7">
            <w:pPr>
              <w:pStyle w:val="BodyText"/>
            </w:pPr>
          </w:p>
        </w:tc>
        <w:tc>
          <w:tcPr>
            <w:tcW w:w="6237" w:type="dxa"/>
          </w:tcPr>
          <w:p w:rsidR="00C138F7" w:rsidRDefault="002173D7" w:rsidP="00C138F7">
            <w:pPr>
              <w:pStyle w:val="BodyText"/>
              <w:numPr>
                <w:ilvl w:val="0"/>
                <w:numId w:val="24"/>
              </w:numPr>
            </w:pPr>
            <w:r>
              <w:t>Especially on a cold day, having a warm drink to have when eating lunch is a nice thing to have!</w:t>
            </w:r>
          </w:p>
        </w:tc>
        <w:tc>
          <w:tcPr>
            <w:tcW w:w="2268" w:type="dxa"/>
          </w:tcPr>
          <w:p w:rsidR="00C138F7" w:rsidRDefault="002173D7" w:rsidP="00C138F7">
            <w:pPr>
              <w:pStyle w:val="BodyText"/>
            </w:pPr>
            <w:r>
              <w:t>£5</w:t>
            </w:r>
          </w:p>
        </w:tc>
      </w:tr>
      <w:tr w:rsidR="002173D7" w:rsidTr="00D45D0C">
        <w:tc>
          <w:tcPr>
            <w:tcW w:w="2520" w:type="dxa"/>
          </w:tcPr>
          <w:p w:rsidR="002173D7" w:rsidRDefault="002173D7" w:rsidP="00C138F7">
            <w:pPr>
              <w:pStyle w:val="BodyText"/>
            </w:pPr>
            <w:r>
              <w:t>Whistle</w:t>
            </w:r>
          </w:p>
        </w:tc>
        <w:tc>
          <w:tcPr>
            <w:tcW w:w="3117" w:type="dxa"/>
          </w:tcPr>
          <w:p w:rsidR="002173D7" w:rsidRDefault="002173D7" w:rsidP="00C138F7">
            <w:pPr>
              <w:pStyle w:val="BodyText"/>
            </w:pPr>
            <w:r>
              <w:rPr>
                <w:noProof/>
                <w:lang w:eastAsia="en-GB"/>
              </w:rPr>
              <w:drawing>
                <wp:inline distT="0" distB="0" distL="0" distR="0">
                  <wp:extent cx="1275360" cy="1275360"/>
                  <wp:effectExtent l="19050" t="0" r="990" b="0"/>
                  <wp:docPr id="3" name="boxy-image" descr="Click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y-image" descr="Click to close"/>
                          <pic:cNvPicPr>
                            <a:picLocks noChangeAspect="1" noChangeArrowheads="1"/>
                          </pic:cNvPicPr>
                        </pic:nvPicPr>
                        <pic:blipFill>
                          <a:blip r:embed="rId17" cstate="print"/>
                          <a:srcRect/>
                          <a:stretch>
                            <a:fillRect/>
                          </a:stretch>
                        </pic:blipFill>
                        <pic:spPr bwMode="auto">
                          <a:xfrm>
                            <a:off x="0" y="0"/>
                            <a:ext cx="1276049" cy="1276049"/>
                          </a:xfrm>
                          <a:prstGeom prst="rect">
                            <a:avLst/>
                          </a:prstGeom>
                          <a:noFill/>
                          <a:ln w="9525">
                            <a:noFill/>
                            <a:miter lim="800000"/>
                            <a:headEnd/>
                            <a:tailEnd/>
                          </a:ln>
                        </pic:spPr>
                      </pic:pic>
                    </a:graphicData>
                  </a:graphic>
                </wp:inline>
              </w:drawing>
            </w:r>
          </w:p>
        </w:tc>
        <w:tc>
          <w:tcPr>
            <w:tcW w:w="6237" w:type="dxa"/>
          </w:tcPr>
          <w:p w:rsidR="002173D7" w:rsidRDefault="002173D7" w:rsidP="002173D7">
            <w:pPr>
              <w:pStyle w:val="BodyText"/>
              <w:numPr>
                <w:ilvl w:val="0"/>
                <w:numId w:val="24"/>
              </w:numPr>
            </w:pPr>
            <w:r>
              <w:t>Essential to attract attention in an emergency situation – this should always be in your back (along with a survival bag)</w:t>
            </w:r>
          </w:p>
        </w:tc>
        <w:tc>
          <w:tcPr>
            <w:tcW w:w="2268" w:type="dxa"/>
          </w:tcPr>
          <w:p w:rsidR="002173D7" w:rsidRDefault="002173D7" w:rsidP="00C138F7">
            <w:pPr>
              <w:pStyle w:val="BodyText"/>
            </w:pPr>
            <w:r>
              <w:t>£2-4</w:t>
            </w:r>
          </w:p>
        </w:tc>
      </w:tr>
      <w:tr w:rsidR="00DD120F" w:rsidTr="00D45D0C">
        <w:trPr>
          <w:cnfStyle w:val="000000100000"/>
        </w:trPr>
        <w:tc>
          <w:tcPr>
            <w:tcW w:w="2520" w:type="dxa"/>
          </w:tcPr>
          <w:p w:rsidR="00DD120F" w:rsidRDefault="00DD120F" w:rsidP="00C138F7">
            <w:pPr>
              <w:pStyle w:val="BodyText"/>
            </w:pPr>
            <w:r>
              <w:t>Hat &amp; Gloves</w:t>
            </w:r>
          </w:p>
        </w:tc>
        <w:tc>
          <w:tcPr>
            <w:tcW w:w="3117" w:type="dxa"/>
          </w:tcPr>
          <w:p w:rsidR="00DD120F" w:rsidRDefault="00DD120F" w:rsidP="00C138F7">
            <w:pPr>
              <w:pStyle w:val="BodyText"/>
            </w:pPr>
            <w:r>
              <w:rPr>
                <w:noProof/>
                <w:lang w:eastAsia="en-GB"/>
              </w:rPr>
              <w:drawing>
                <wp:inline distT="0" distB="0" distL="0" distR="0">
                  <wp:extent cx="907226" cy="907226"/>
                  <wp:effectExtent l="19050" t="0" r="7174" b="0"/>
                  <wp:docPr id="34" name="boxy-image" descr="Click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y-image" descr="Click to close"/>
                          <pic:cNvPicPr>
                            <a:picLocks noChangeAspect="1" noChangeArrowheads="1"/>
                          </pic:cNvPicPr>
                        </pic:nvPicPr>
                        <pic:blipFill>
                          <a:blip r:embed="rId18" cstate="print"/>
                          <a:srcRect/>
                          <a:stretch>
                            <a:fillRect/>
                          </a:stretch>
                        </pic:blipFill>
                        <pic:spPr bwMode="auto">
                          <a:xfrm>
                            <a:off x="0" y="0"/>
                            <a:ext cx="910377" cy="910377"/>
                          </a:xfrm>
                          <a:prstGeom prst="rect">
                            <a:avLst/>
                          </a:prstGeom>
                          <a:noFill/>
                          <a:ln w="9525">
                            <a:noFill/>
                            <a:miter lim="800000"/>
                            <a:headEnd/>
                            <a:tailEnd/>
                          </a:ln>
                        </pic:spPr>
                      </pic:pic>
                    </a:graphicData>
                  </a:graphic>
                </wp:inline>
              </w:drawing>
            </w:r>
          </w:p>
        </w:tc>
        <w:tc>
          <w:tcPr>
            <w:tcW w:w="6237" w:type="dxa"/>
          </w:tcPr>
          <w:p w:rsidR="00DD120F" w:rsidRDefault="00DD120F" w:rsidP="001A7857">
            <w:pPr>
              <w:pStyle w:val="BodyText"/>
              <w:numPr>
                <w:ilvl w:val="0"/>
                <w:numId w:val="24"/>
              </w:numPr>
            </w:pPr>
            <w:r>
              <w:t>To keep you warm and looking cool!</w:t>
            </w:r>
          </w:p>
        </w:tc>
        <w:tc>
          <w:tcPr>
            <w:tcW w:w="2268" w:type="dxa"/>
          </w:tcPr>
          <w:p w:rsidR="00DD120F" w:rsidRDefault="00DD120F" w:rsidP="00C138F7">
            <w:pPr>
              <w:pStyle w:val="BodyText"/>
            </w:pPr>
            <w:r>
              <w:t>£5</w:t>
            </w:r>
          </w:p>
        </w:tc>
      </w:tr>
      <w:tr w:rsidR="00DD120F" w:rsidTr="00D45D0C">
        <w:tc>
          <w:tcPr>
            <w:tcW w:w="2520" w:type="dxa"/>
          </w:tcPr>
          <w:p w:rsidR="00DD120F" w:rsidRDefault="00DD120F" w:rsidP="00DD120F">
            <w:pPr>
              <w:pStyle w:val="BodyText"/>
            </w:pPr>
            <w:r>
              <w:t>Warm clothes</w:t>
            </w:r>
          </w:p>
        </w:tc>
        <w:tc>
          <w:tcPr>
            <w:tcW w:w="3117" w:type="dxa"/>
          </w:tcPr>
          <w:p w:rsidR="00DD120F" w:rsidRDefault="00DD120F" w:rsidP="00C138F7">
            <w:pPr>
              <w:pStyle w:val="BodyText"/>
            </w:pPr>
            <w:r>
              <w:rPr>
                <w:noProof/>
                <w:lang w:eastAsia="en-GB"/>
              </w:rPr>
              <w:drawing>
                <wp:inline distT="0" distB="0" distL="0" distR="0">
                  <wp:extent cx="1045028" cy="1045028"/>
                  <wp:effectExtent l="19050" t="0" r="2722" b="0"/>
                  <wp:docPr id="31" name="boxy-image" descr="Click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y-image" descr="Click to close"/>
                          <pic:cNvPicPr>
                            <a:picLocks noChangeAspect="1" noChangeArrowheads="1"/>
                          </pic:cNvPicPr>
                        </pic:nvPicPr>
                        <pic:blipFill>
                          <a:blip r:embed="rId19" cstate="print"/>
                          <a:srcRect/>
                          <a:stretch>
                            <a:fillRect/>
                          </a:stretch>
                        </pic:blipFill>
                        <pic:spPr bwMode="auto">
                          <a:xfrm>
                            <a:off x="0" y="0"/>
                            <a:ext cx="1045592" cy="1045592"/>
                          </a:xfrm>
                          <a:prstGeom prst="rect">
                            <a:avLst/>
                          </a:prstGeom>
                          <a:noFill/>
                          <a:ln w="9525">
                            <a:noFill/>
                            <a:miter lim="800000"/>
                            <a:headEnd/>
                            <a:tailEnd/>
                          </a:ln>
                        </pic:spPr>
                      </pic:pic>
                    </a:graphicData>
                  </a:graphic>
                </wp:inline>
              </w:drawing>
            </w:r>
          </w:p>
        </w:tc>
        <w:tc>
          <w:tcPr>
            <w:tcW w:w="6237" w:type="dxa"/>
          </w:tcPr>
          <w:p w:rsidR="00DD120F" w:rsidRDefault="00DD120F" w:rsidP="00DD120F">
            <w:pPr>
              <w:pStyle w:val="BodyText"/>
              <w:numPr>
                <w:ilvl w:val="0"/>
                <w:numId w:val="24"/>
              </w:numPr>
            </w:pPr>
            <w:r>
              <w:t xml:space="preserve">Multiple layers of clothing are important to keep you warm and let you control your temperature.  </w:t>
            </w:r>
          </w:p>
          <w:p w:rsidR="00DD120F" w:rsidRDefault="00DD120F" w:rsidP="00DD120F">
            <w:pPr>
              <w:pStyle w:val="BodyText"/>
              <w:numPr>
                <w:ilvl w:val="0"/>
                <w:numId w:val="24"/>
              </w:numPr>
            </w:pPr>
            <w:r>
              <w:t>You also need spares when you’re walking in case you get cold!</w:t>
            </w:r>
          </w:p>
          <w:p w:rsidR="00DD120F" w:rsidRDefault="00DD120F" w:rsidP="00DD120F">
            <w:pPr>
              <w:pStyle w:val="BodyText"/>
              <w:numPr>
                <w:ilvl w:val="0"/>
                <w:numId w:val="24"/>
              </w:numPr>
            </w:pPr>
            <w:r>
              <w:t>Speak to an outdoor shop for advice on what to get but generally things like fleeces are great to keep you warm and they will explain the different clothing that works particularly well as base layers etc.</w:t>
            </w:r>
          </w:p>
          <w:p w:rsidR="00DD120F" w:rsidRDefault="00DD120F" w:rsidP="00DD120F">
            <w:pPr>
              <w:pStyle w:val="BodyText"/>
              <w:numPr>
                <w:ilvl w:val="0"/>
                <w:numId w:val="24"/>
              </w:numPr>
            </w:pPr>
            <w:r>
              <w:t>Don’t wear heavy material that absorbs water like jeans – water cools you down much faster than cold clothes so increases risk of hypothermia.</w:t>
            </w:r>
          </w:p>
        </w:tc>
        <w:tc>
          <w:tcPr>
            <w:tcW w:w="2268" w:type="dxa"/>
          </w:tcPr>
          <w:p w:rsidR="00DD120F" w:rsidRDefault="00DD120F" w:rsidP="00C138F7">
            <w:pPr>
              <w:pStyle w:val="BodyText"/>
            </w:pPr>
            <w:r>
              <w:t>£5 - £50</w:t>
            </w:r>
          </w:p>
        </w:tc>
      </w:tr>
      <w:tr w:rsidR="00DD120F" w:rsidTr="00D45D0C">
        <w:trPr>
          <w:cnfStyle w:val="000000100000"/>
        </w:trPr>
        <w:tc>
          <w:tcPr>
            <w:tcW w:w="2520" w:type="dxa"/>
          </w:tcPr>
          <w:p w:rsidR="00DD120F" w:rsidRDefault="00DD120F" w:rsidP="00C138F7">
            <w:pPr>
              <w:pStyle w:val="BodyText"/>
            </w:pPr>
            <w:r>
              <w:t>Personal first aid kit</w:t>
            </w:r>
          </w:p>
        </w:tc>
        <w:tc>
          <w:tcPr>
            <w:tcW w:w="3117" w:type="dxa"/>
          </w:tcPr>
          <w:p w:rsidR="00DD120F" w:rsidRDefault="00DD120F" w:rsidP="00C138F7">
            <w:pPr>
              <w:pStyle w:val="BodyText"/>
            </w:pPr>
            <w:r>
              <w:rPr>
                <w:noProof/>
                <w:lang w:eastAsia="en-GB"/>
              </w:rPr>
              <w:drawing>
                <wp:inline distT="0" distB="0" distL="0" distR="0">
                  <wp:extent cx="1132856" cy="1132856"/>
                  <wp:effectExtent l="19050" t="0" r="0" b="0"/>
                  <wp:docPr id="37" name="boxy-image" descr="Click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y-image" descr="Click to close"/>
                          <pic:cNvPicPr>
                            <a:picLocks noChangeAspect="1" noChangeArrowheads="1"/>
                          </pic:cNvPicPr>
                        </pic:nvPicPr>
                        <pic:blipFill>
                          <a:blip r:embed="rId20" cstate="print"/>
                          <a:srcRect/>
                          <a:stretch>
                            <a:fillRect/>
                          </a:stretch>
                        </pic:blipFill>
                        <pic:spPr bwMode="auto">
                          <a:xfrm>
                            <a:off x="0" y="0"/>
                            <a:ext cx="1133468" cy="1133468"/>
                          </a:xfrm>
                          <a:prstGeom prst="rect">
                            <a:avLst/>
                          </a:prstGeom>
                          <a:noFill/>
                          <a:ln w="9525">
                            <a:noFill/>
                            <a:miter lim="800000"/>
                            <a:headEnd/>
                            <a:tailEnd/>
                          </a:ln>
                        </pic:spPr>
                      </pic:pic>
                    </a:graphicData>
                  </a:graphic>
                </wp:inline>
              </w:drawing>
            </w:r>
          </w:p>
        </w:tc>
        <w:tc>
          <w:tcPr>
            <w:tcW w:w="6237" w:type="dxa"/>
          </w:tcPr>
          <w:p w:rsidR="00DD120F" w:rsidRDefault="00D45D0C" w:rsidP="00D45D0C">
            <w:pPr>
              <w:pStyle w:val="BodyText"/>
              <w:numPr>
                <w:ilvl w:val="0"/>
                <w:numId w:val="25"/>
              </w:numPr>
            </w:pPr>
            <w:r>
              <w:t>We always carry group first aid kits, but it’s good to have one of your own, just in case.</w:t>
            </w:r>
          </w:p>
        </w:tc>
        <w:tc>
          <w:tcPr>
            <w:tcW w:w="2268" w:type="dxa"/>
          </w:tcPr>
          <w:p w:rsidR="00DD120F" w:rsidRDefault="00D45D0C" w:rsidP="00C138F7">
            <w:pPr>
              <w:pStyle w:val="BodyText"/>
            </w:pPr>
            <w:r>
              <w:t>£10</w:t>
            </w:r>
          </w:p>
        </w:tc>
      </w:tr>
    </w:tbl>
    <w:p w:rsidR="00C138F7" w:rsidRDefault="00C138F7" w:rsidP="00C138F7">
      <w:pPr>
        <w:pStyle w:val="BodyText"/>
      </w:pPr>
    </w:p>
    <w:p w:rsidR="00C138F7" w:rsidRDefault="00C138F7" w:rsidP="00C138F7">
      <w:pPr>
        <w:pStyle w:val="BodyText"/>
      </w:pPr>
    </w:p>
    <w:p w:rsidR="00C138F7" w:rsidRDefault="00C138F7" w:rsidP="00C138F7">
      <w:pPr>
        <w:pStyle w:val="Heading2"/>
      </w:pPr>
      <w:r>
        <w:t>Overnight trips/camping</w:t>
      </w:r>
    </w:p>
    <w:p w:rsidR="00D45D0C" w:rsidRPr="00D45D0C" w:rsidRDefault="00D45D0C" w:rsidP="00D45D0C">
      <w:pPr>
        <w:pStyle w:val="BodyText"/>
      </w:pPr>
      <w:r>
        <w:t xml:space="preserve"> </w:t>
      </w:r>
    </w:p>
    <w:tbl>
      <w:tblPr>
        <w:tblStyle w:val="PwCTableText"/>
        <w:tblW w:w="14394" w:type="dxa"/>
        <w:tblLook w:val="04A0"/>
      </w:tblPr>
      <w:tblGrid>
        <w:gridCol w:w="2227"/>
        <w:gridCol w:w="4667"/>
        <w:gridCol w:w="5292"/>
        <w:gridCol w:w="2208"/>
      </w:tblGrid>
      <w:tr w:rsidR="00C138F7" w:rsidTr="00D45D0C">
        <w:trPr>
          <w:cnfStyle w:val="100000000000"/>
        </w:trPr>
        <w:tc>
          <w:tcPr>
            <w:tcW w:w="2520" w:type="dxa"/>
          </w:tcPr>
          <w:p w:rsidR="00C138F7" w:rsidRDefault="00C138F7" w:rsidP="001A7857">
            <w:pPr>
              <w:pStyle w:val="BodyText"/>
            </w:pPr>
            <w:r>
              <w:t>What</w:t>
            </w:r>
          </w:p>
        </w:tc>
        <w:tc>
          <w:tcPr>
            <w:tcW w:w="3258" w:type="dxa"/>
          </w:tcPr>
          <w:p w:rsidR="00C138F7" w:rsidRDefault="00C138F7" w:rsidP="001A7857">
            <w:pPr>
              <w:pStyle w:val="BodyText"/>
            </w:pPr>
            <w:r>
              <w:t>Picture</w:t>
            </w:r>
          </w:p>
        </w:tc>
        <w:tc>
          <w:tcPr>
            <w:tcW w:w="6096" w:type="dxa"/>
          </w:tcPr>
          <w:p w:rsidR="00C138F7" w:rsidRDefault="00C138F7" w:rsidP="001A7857">
            <w:pPr>
              <w:pStyle w:val="BodyText"/>
            </w:pPr>
            <w:r>
              <w:t>Why?</w:t>
            </w:r>
          </w:p>
        </w:tc>
        <w:tc>
          <w:tcPr>
            <w:tcW w:w="2520" w:type="dxa"/>
          </w:tcPr>
          <w:p w:rsidR="00C138F7" w:rsidRDefault="00C138F7" w:rsidP="001A7857">
            <w:pPr>
              <w:pStyle w:val="BodyText"/>
            </w:pPr>
            <w:r>
              <w:t>Cost</w:t>
            </w:r>
          </w:p>
        </w:tc>
      </w:tr>
      <w:tr w:rsidR="00C138F7" w:rsidTr="00D45D0C">
        <w:trPr>
          <w:cnfStyle w:val="000000100000"/>
        </w:trPr>
        <w:tc>
          <w:tcPr>
            <w:tcW w:w="2520" w:type="dxa"/>
          </w:tcPr>
          <w:p w:rsidR="00C138F7" w:rsidRDefault="00C138F7" w:rsidP="001A7857">
            <w:pPr>
              <w:pStyle w:val="BodyText"/>
            </w:pPr>
            <w:r>
              <w:t>Sleeping bag</w:t>
            </w:r>
          </w:p>
        </w:tc>
        <w:tc>
          <w:tcPr>
            <w:tcW w:w="3258" w:type="dxa"/>
          </w:tcPr>
          <w:p w:rsidR="00C138F7" w:rsidRDefault="00D45D0C" w:rsidP="001A7857">
            <w:pPr>
              <w:pStyle w:val="BodyText"/>
            </w:pPr>
            <w:r>
              <w:rPr>
                <w:noProof/>
                <w:lang w:eastAsia="en-GB"/>
              </w:rPr>
              <w:drawing>
                <wp:inline distT="0" distB="0" distL="0" distR="0">
                  <wp:extent cx="2807278" cy="1128156"/>
                  <wp:effectExtent l="19050" t="0" r="0" b="0"/>
                  <wp:docPr id="43" name="boxy-image" descr="Click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y-image" descr="Click to close"/>
                          <pic:cNvPicPr>
                            <a:picLocks noChangeAspect="1" noChangeArrowheads="1"/>
                          </pic:cNvPicPr>
                        </pic:nvPicPr>
                        <pic:blipFill>
                          <a:blip r:embed="rId21" cstate="print"/>
                          <a:srcRect t="28390" b="31356"/>
                          <a:stretch>
                            <a:fillRect/>
                          </a:stretch>
                        </pic:blipFill>
                        <pic:spPr bwMode="auto">
                          <a:xfrm>
                            <a:off x="0" y="0"/>
                            <a:ext cx="2807278" cy="1128156"/>
                          </a:xfrm>
                          <a:prstGeom prst="rect">
                            <a:avLst/>
                          </a:prstGeom>
                          <a:noFill/>
                          <a:ln w="9525">
                            <a:noFill/>
                            <a:miter lim="800000"/>
                            <a:headEnd/>
                            <a:tailEnd/>
                          </a:ln>
                        </pic:spPr>
                      </pic:pic>
                    </a:graphicData>
                  </a:graphic>
                </wp:inline>
              </w:drawing>
            </w:r>
          </w:p>
        </w:tc>
        <w:tc>
          <w:tcPr>
            <w:tcW w:w="6096" w:type="dxa"/>
          </w:tcPr>
          <w:p w:rsidR="00C138F7" w:rsidRDefault="00D45D0C" w:rsidP="00D45D0C">
            <w:pPr>
              <w:pStyle w:val="BodyText"/>
              <w:numPr>
                <w:ilvl w:val="0"/>
                <w:numId w:val="25"/>
              </w:numPr>
            </w:pPr>
            <w:r>
              <w:t>You need something to sleep in and keep you warm.</w:t>
            </w:r>
          </w:p>
          <w:p w:rsidR="00D45D0C" w:rsidRDefault="00D45D0C" w:rsidP="00D45D0C">
            <w:pPr>
              <w:pStyle w:val="BodyText"/>
              <w:numPr>
                <w:ilvl w:val="0"/>
                <w:numId w:val="25"/>
              </w:numPr>
            </w:pPr>
            <w:r>
              <w:t>Prices vary massively between different types of bags and different seasons and material type – avoid buying a down bag as if it gets wet it stops keeping you warm</w:t>
            </w:r>
          </w:p>
          <w:p w:rsidR="00D45D0C" w:rsidRDefault="00D45D0C" w:rsidP="00D45D0C">
            <w:pPr>
              <w:pStyle w:val="BodyText"/>
              <w:numPr>
                <w:ilvl w:val="0"/>
                <w:numId w:val="25"/>
              </w:numPr>
            </w:pPr>
            <w:r>
              <w:t>Remember if you’re doing an overnight hike (e.g. DofE) you have to carry your sleeping bag so weight is important</w:t>
            </w:r>
          </w:p>
        </w:tc>
        <w:tc>
          <w:tcPr>
            <w:tcW w:w="2520" w:type="dxa"/>
          </w:tcPr>
          <w:p w:rsidR="00C138F7" w:rsidRDefault="00D45D0C" w:rsidP="001A7857">
            <w:pPr>
              <w:pStyle w:val="BodyText"/>
            </w:pPr>
            <w:r>
              <w:t>£35 - £400+ (you definitely don’t need the most expensive ones!)</w:t>
            </w:r>
          </w:p>
        </w:tc>
      </w:tr>
      <w:tr w:rsidR="00C138F7" w:rsidTr="00D45D0C">
        <w:tc>
          <w:tcPr>
            <w:tcW w:w="2520" w:type="dxa"/>
          </w:tcPr>
          <w:p w:rsidR="00C138F7" w:rsidRDefault="00C138F7" w:rsidP="001A7857">
            <w:pPr>
              <w:pStyle w:val="BodyText"/>
            </w:pPr>
            <w:r>
              <w:t>Insulating mat</w:t>
            </w:r>
          </w:p>
        </w:tc>
        <w:tc>
          <w:tcPr>
            <w:tcW w:w="3258" w:type="dxa"/>
          </w:tcPr>
          <w:p w:rsidR="00C138F7" w:rsidRDefault="00D45D0C" w:rsidP="001A7857">
            <w:pPr>
              <w:pStyle w:val="BodyText"/>
            </w:pPr>
            <w:r>
              <w:rPr>
                <w:noProof/>
                <w:lang w:eastAsia="en-GB"/>
              </w:rPr>
              <w:drawing>
                <wp:inline distT="0" distB="0" distL="0" distR="0">
                  <wp:extent cx="1512867" cy="1512867"/>
                  <wp:effectExtent l="323850" t="323850" r="315933" b="296883"/>
                  <wp:docPr id="40" name="boxy-image" descr="Click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y-image" descr="Click to close"/>
                          <pic:cNvPicPr>
                            <a:picLocks noChangeAspect="1" noChangeArrowheads="1"/>
                          </pic:cNvPicPr>
                        </pic:nvPicPr>
                        <pic:blipFill>
                          <a:blip r:embed="rId22" cstate="print"/>
                          <a:srcRect/>
                          <a:stretch>
                            <a:fillRect/>
                          </a:stretch>
                        </pic:blipFill>
                        <pic:spPr bwMode="auto">
                          <a:xfrm rot="18834980">
                            <a:off x="0" y="0"/>
                            <a:ext cx="1512867" cy="1512867"/>
                          </a:xfrm>
                          <a:prstGeom prst="rect">
                            <a:avLst/>
                          </a:prstGeom>
                          <a:noFill/>
                          <a:ln w="9525">
                            <a:noFill/>
                            <a:miter lim="800000"/>
                            <a:headEnd/>
                            <a:tailEnd/>
                          </a:ln>
                        </pic:spPr>
                      </pic:pic>
                    </a:graphicData>
                  </a:graphic>
                </wp:inline>
              </w:drawing>
            </w:r>
          </w:p>
        </w:tc>
        <w:tc>
          <w:tcPr>
            <w:tcW w:w="6096" w:type="dxa"/>
          </w:tcPr>
          <w:p w:rsidR="00C138F7" w:rsidRDefault="00D45D0C" w:rsidP="00D45D0C">
            <w:pPr>
              <w:pStyle w:val="BodyText"/>
              <w:numPr>
                <w:ilvl w:val="0"/>
                <w:numId w:val="26"/>
              </w:numPr>
            </w:pPr>
            <w:r>
              <w:t>The ground is cold and can cause you to get cold at night - an insulating mat keeps you warmer and is a worthwhile investment</w:t>
            </w:r>
          </w:p>
          <w:p w:rsidR="00D45D0C" w:rsidRDefault="00D45D0C" w:rsidP="00D45D0C">
            <w:pPr>
              <w:pStyle w:val="BodyText"/>
              <w:numPr>
                <w:ilvl w:val="0"/>
                <w:numId w:val="26"/>
              </w:numPr>
            </w:pPr>
            <w:r>
              <w:t>Thermarest-like products which are small and inflatable are good because they are better padding and offer even more insulation</w:t>
            </w:r>
          </w:p>
        </w:tc>
        <w:tc>
          <w:tcPr>
            <w:tcW w:w="2520" w:type="dxa"/>
          </w:tcPr>
          <w:p w:rsidR="00C138F7" w:rsidRDefault="00D45D0C" w:rsidP="001A7857">
            <w:pPr>
              <w:pStyle w:val="BodyText"/>
            </w:pPr>
            <w:r>
              <w:t>£5 - £50</w:t>
            </w:r>
          </w:p>
        </w:tc>
      </w:tr>
      <w:tr w:rsidR="00C138F7" w:rsidTr="00D45D0C">
        <w:trPr>
          <w:cnfStyle w:val="000000100000"/>
        </w:trPr>
        <w:tc>
          <w:tcPr>
            <w:tcW w:w="2520" w:type="dxa"/>
          </w:tcPr>
          <w:p w:rsidR="00C138F7" w:rsidRPr="00C138F7" w:rsidRDefault="00C138F7" w:rsidP="001A7857">
            <w:pPr>
              <w:pStyle w:val="BodyText"/>
            </w:pPr>
            <w:r>
              <w:t>Spoon, knife, fork</w:t>
            </w:r>
            <w:r w:rsidR="00D45D0C">
              <w:t>, mug, bowl/plate</w:t>
            </w:r>
          </w:p>
        </w:tc>
        <w:tc>
          <w:tcPr>
            <w:tcW w:w="3258" w:type="dxa"/>
          </w:tcPr>
          <w:p w:rsidR="00C138F7" w:rsidRDefault="00C138F7" w:rsidP="001A7857">
            <w:pPr>
              <w:pStyle w:val="BodyText"/>
            </w:pPr>
          </w:p>
        </w:tc>
        <w:tc>
          <w:tcPr>
            <w:tcW w:w="6096" w:type="dxa"/>
          </w:tcPr>
          <w:p w:rsidR="00C138F7" w:rsidRDefault="00D45D0C" w:rsidP="00D45D0C">
            <w:pPr>
              <w:pStyle w:val="BodyText"/>
              <w:numPr>
                <w:ilvl w:val="0"/>
                <w:numId w:val="27"/>
              </w:numPr>
            </w:pPr>
            <w:r>
              <w:t>You need something to eat with, eat from and drink from</w:t>
            </w:r>
          </w:p>
          <w:p w:rsidR="00D45D0C" w:rsidRDefault="00D45D0C" w:rsidP="00D45D0C">
            <w:pPr>
              <w:pStyle w:val="BodyText"/>
              <w:numPr>
                <w:ilvl w:val="0"/>
                <w:numId w:val="27"/>
              </w:numPr>
            </w:pPr>
            <w:r>
              <w:t>In a super-lightweight hike, you could survive with just a spoon and giant mug</w:t>
            </w:r>
            <w:r w:rsidR="006933A3">
              <w:t>, but getting a SPORK and a MESS TIN is probably a good idea – you can even cook your dinner in the mess tin!</w:t>
            </w:r>
          </w:p>
        </w:tc>
        <w:tc>
          <w:tcPr>
            <w:tcW w:w="2520" w:type="dxa"/>
          </w:tcPr>
          <w:p w:rsidR="00C138F7" w:rsidRDefault="00D45D0C" w:rsidP="001A7857">
            <w:pPr>
              <w:pStyle w:val="BodyText"/>
            </w:pPr>
            <w:r>
              <w:t>Around £5 each</w:t>
            </w:r>
          </w:p>
        </w:tc>
      </w:tr>
      <w:tr w:rsidR="00C138F7" w:rsidTr="00D45D0C">
        <w:tc>
          <w:tcPr>
            <w:tcW w:w="2520" w:type="dxa"/>
          </w:tcPr>
          <w:p w:rsidR="00C138F7" w:rsidRDefault="00C138F7" w:rsidP="001A7857">
            <w:pPr>
              <w:pStyle w:val="BodyText"/>
            </w:pPr>
          </w:p>
        </w:tc>
        <w:tc>
          <w:tcPr>
            <w:tcW w:w="3258" w:type="dxa"/>
          </w:tcPr>
          <w:p w:rsidR="00C138F7" w:rsidRDefault="00C138F7" w:rsidP="001A7857">
            <w:pPr>
              <w:pStyle w:val="BodyText"/>
            </w:pPr>
          </w:p>
        </w:tc>
        <w:tc>
          <w:tcPr>
            <w:tcW w:w="6096" w:type="dxa"/>
          </w:tcPr>
          <w:p w:rsidR="00C138F7" w:rsidRDefault="00C138F7" w:rsidP="001A7857">
            <w:pPr>
              <w:pStyle w:val="BodyText"/>
            </w:pPr>
          </w:p>
        </w:tc>
        <w:tc>
          <w:tcPr>
            <w:tcW w:w="2520" w:type="dxa"/>
          </w:tcPr>
          <w:p w:rsidR="00C138F7" w:rsidRDefault="00C138F7" w:rsidP="001A7857">
            <w:pPr>
              <w:pStyle w:val="BodyText"/>
            </w:pPr>
          </w:p>
        </w:tc>
      </w:tr>
    </w:tbl>
    <w:p w:rsidR="00C138F7" w:rsidRPr="00C138F7" w:rsidRDefault="00C138F7" w:rsidP="00C138F7">
      <w:pPr>
        <w:pStyle w:val="BodyText"/>
      </w:pPr>
    </w:p>
    <w:sectPr w:rsidR="00C138F7" w:rsidRPr="00C138F7" w:rsidSect="003D086B">
      <w:pgSz w:w="16838" w:h="11906" w:orient="landscape" w:code="9"/>
      <w:pgMar w:top="1021" w:right="1474" w:bottom="1021" w:left="147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FA5" w:rsidRDefault="00975FA5">
      <w:pPr>
        <w:spacing w:after="0" w:line="240" w:lineRule="auto"/>
      </w:pPr>
      <w:r>
        <w:separator/>
      </w:r>
    </w:p>
  </w:endnote>
  <w:endnote w:type="continuationSeparator" w:id="0">
    <w:p w:rsidR="00975FA5" w:rsidRDefault="00975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FA5" w:rsidRDefault="00975FA5">
      <w:pPr>
        <w:spacing w:after="0" w:line="240" w:lineRule="auto"/>
      </w:pPr>
      <w:r>
        <w:separator/>
      </w:r>
    </w:p>
  </w:footnote>
  <w:footnote w:type="continuationSeparator" w:id="0">
    <w:p w:rsidR="00975FA5" w:rsidRDefault="00975F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0C045A"/>
    <w:lvl w:ilvl="0">
      <w:start w:val="1"/>
      <w:numFmt w:val="decimal"/>
      <w:lvlText w:val="%1."/>
      <w:lvlJc w:val="left"/>
      <w:pPr>
        <w:tabs>
          <w:tab w:val="num" w:pos="1492"/>
        </w:tabs>
        <w:ind w:left="1492" w:hanging="360"/>
      </w:pPr>
    </w:lvl>
  </w:abstractNum>
  <w:abstractNum w:abstractNumId="1">
    <w:nsid w:val="FFFFFF7D"/>
    <w:multiLevelType w:val="singleLevel"/>
    <w:tmpl w:val="BBA8CDD6"/>
    <w:lvl w:ilvl="0">
      <w:start w:val="1"/>
      <w:numFmt w:val="decimal"/>
      <w:lvlText w:val="%1."/>
      <w:lvlJc w:val="left"/>
      <w:pPr>
        <w:tabs>
          <w:tab w:val="num" w:pos="1209"/>
        </w:tabs>
        <w:ind w:left="1209" w:hanging="360"/>
      </w:pPr>
    </w:lvl>
  </w:abstractNum>
  <w:abstractNum w:abstractNumId="2">
    <w:nsid w:val="FFFFFF7E"/>
    <w:multiLevelType w:val="singleLevel"/>
    <w:tmpl w:val="08E81040"/>
    <w:lvl w:ilvl="0">
      <w:start w:val="1"/>
      <w:numFmt w:val="decimal"/>
      <w:lvlText w:val="%1."/>
      <w:lvlJc w:val="left"/>
      <w:pPr>
        <w:tabs>
          <w:tab w:val="num" w:pos="926"/>
        </w:tabs>
        <w:ind w:left="926" w:hanging="360"/>
      </w:pPr>
    </w:lvl>
  </w:abstractNum>
  <w:abstractNum w:abstractNumId="3">
    <w:nsid w:val="FFFFFF7F"/>
    <w:multiLevelType w:val="singleLevel"/>
    <w:tmpl w:val="15FCDCBE"/>
    <w:lvl w:ilvl="0">
      <w:start w:val="1"/>
      <w:numFmt w:val="decimal"/>
      <w:lvlText w:val="%1."/>
      <w:lvlJc w:val="left"/>
      <w:pPr>
        <w:tabs>
          <w:tab w:val="num" w:pos="643"/>
        </w:tabs>
        <w:ind w:left="643" w:hanging="360"/>
      </w:pPr>
    </w:lvl>
  </w:abstractNum>
  <w:abstractNum w:abstractNumId="4">
    <w:nsid w:val="FFFFFF80"/>
    <w:multiLevelType w:val="singleLevel"/>
    <w:tmpl w:val="93EE7E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00FD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D28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46994C"/>
    <w:lvl w:ilvl="0">
      <w:start w:val="1"/>
      <w:numFmt w:val="decimal"/>
      <w:lvlText w:val="%1."/>
      <w:lvlJc w:val="left"/>
      <w:pPr>
        <w:tabs>
          <w:tab w:val="num" w:pos="360"/>
        </w:tabs>
        <w:ind w:left="360" w:hanging="360"/>
      </w:pPr>
    </w:lvl>
  </w:abstractNum>
  <w:abstractNum w:abstractNumId="9">
    <w:nsid w:val="FFFFFF89"/>
    <w:multiLevelType w:val="singleLevel"/>
    <w:tmpl w:val="524ED894"/>
    <w:lvl w:ilvl="0">
      <w:start w:val="1"/>
      <w:numFmt w:val="bullet"/>
      <w:lvlText w:val=""/>
      <w:lvlJc w:val="left"/>
      <w:pPr>
        <w:tabs>
          <w:tab w:val="num" w:pos="360"/>
        </w:tabs>
        <w:ind w:left="360" w:hanging="360"/>
      </w:pPr>
      <w:rPr>
        <w:rFonts w:ascii="Symbol" w:hAnsi="Symbol" w:hint="default"/>
      </w:rPr>
    </w:lvl>
  </w:abstractNum>
  <w:abstractNum w:abstractNumId="10">
    <w:nsid w:val="08945340"/>
    <w:multiLevelType w:val="hybridMultilevel"/>
    <w:tmpl w:val="29B8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nsid w:val="0E213938"/>
    <w:multiLevelType w:val="hybridMultilevel"/>
    <w:tmpl w:val="98B4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6849C4"/>
    <w:multiLevelType w:val="multilevel"/>
    <w:tmpl w:val="CD4C98AE"/>
    <w:name w:val="PwCListBullets12"/>
    <w:numStyleLink w:val="PwCListBullets1"/>
  </w:abstractNum>
  <w:abstractNum w:abstractNumId="14">
    <w:nsid w:val="1761181B"/>
    <w:multiLevelType w:val="hybridMultilevel"/>
    <w:tmpl w:val="006E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0849F5"/>
    <w:multiLevelType w:val="multilevel"/>
    <w:tmpl w:val="EE3860A0"/>
    <w:name w:val="PwCListNumbers12"/>
    <w:numStyleLink w:val="PwCListNumbers1"/>
  </w:abstractNum>
  <w:abstractNum w:abstractNumId="16">
    <w:nsid w:val="2A622318"/>
    <w:multiLevelType w:val="hybridMultilevel"/>
    <w:tmpl w:val="EC96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E831FB"/>
    <w:multiLevelType w:val="hybridMultilevel"/>
    <w:tmpl w:val="2B10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CC27C6"/>
    <w:multiLevelType w:val="hybridMultilevel"/>
    <w:tmpl w:val="36C23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57486E"/>
    <w:multiLevelType w:val="multilevel"/>
    <w:tmpl w:val="EE3860A0"/>
    <w:name w:val="PwCListNumbers13"/>
    <w:numStyleLink w:val="PwCListNumbers1"/>
  </w:abstractNum>
  <w:abstractNum w:abstractNumId="20">
    <w:nsid w:val="3F752187"/>
    <w:multiLevelType w:val="hybridMultilevel"/>
    <w:tmpl w:val="C836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C21872"/>
    <w:multiLevelType w:val="hybridMultilevel"/>
    <w:tmpl w:val="2634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970307"/>
    <w:multiLevelType w:val="hybridMultilevel"/>
    <w:tmpl w:val="8388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E95516"/>
    <w:multiLevelType w:val="hybridMultilevel"/>
    <w:tmpl w:val="C318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6D6D3D"/>
    <w:multiLevelType w:val="hybridMultilevel"/>
    <w:tmpl w:val="F70A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1"/>
  </w:num>
  <w:num w:numId="13">
    <w:abstractNumId w:val="13"/>
  </w:num>
  <w:num w:numId="14">
    <w:abstractNumId w:val="1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num>
  <w:num w:numId="18">
    <w:abstractNumId w:val="22"/>
  </w:num>
  <w:num w:numId="19">
    <w:abstractNumId w:val="14"/>
  </w:num>
  <w:num w:numId="20">
    <w:abstractNumId w:val="20"/>
  </w:num>
  <w:num w:numId="21">
    <w:abstractNumId w:val="16"/>
  </w:num>
  <w:num w:numId="22">
    <w:abstractNumId w:val="21"/>
  </w:num>
  <w:num w:numId="23">
    <w:abstractNumId w:val="10"/>
  </w:num>
  <w:num w:numId="24">
    <w:abstractNumId w:val="12"/>
  </w:num>
  <w:num w:numId="25">
    <w:abstractNumId w:val="23"/>
  </w:num>
  <w:num w:numId="26">
    <w:abstractNumId w:val="17"/>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1024"/>
  <w:stylePaneSortMethod w:val="0000"/>
  <w:defaultTabStop w:val="720"/>
  <w:drawingGridHorizontalSpacing w:val="10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3D086B"/>
    <w:rsid w:val="00010F75"/>
    <w:rsid w:val="002173D7"/>
    <w:rsid w:val="0026517C"/>
    <w:rsid w:val="002D6DA1"/>
    <w:rsid w:val="00380202"/>
    <w:rsid w:val="003D086B"/>
    <w:rsid w:val="003E1218"/>
    <w:rsid w:val="00466A9F"/>
    <w:rsid w:val="005D616C"/>
    <w:rsid w:val="006933A3"/>
    <w:rsid w:val="006B4DFD"/>
    <w:rsid w:val="006D1B9D"/>
    <w:rsid w:val="00975FA5"/>
    <w:rsid w:val="00AF3D4B"/>
    <w:rsid w:val="00C138F7"/>
    <w:rsid w:val="00D14DCD"/>
    <w:rsid w:val="00D25B29"/>
    <w:rsid w:val="00D45D0C"/>
    <w:rsid w:val="00D7266C"/>
    <w:rsid w:val="00DD120F"/>
    <w:rsid w:val="00E229A4"/>
    <w:rsid w:val="00ED46F4"/>
    <w:rsid w:val="00F971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qFormat="1"/>
    <w:lsdException w:name="List Continue" w:qFormat="1"/>
    <w:lsdException w:name="List Continue 2" w:qFormat="1"/>
    <w:lsdException w:name="List Continue 3"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2D6DA1"/>
  </w:style>
  <w:style w:type="paragraph" w:styleId="Heading1">
    <w:name w:val="heading 1"/>
    <w:basedOn w:val="Normal"/>
    <w:next w:val="BodyText"/>
    <w:link w:val="Heading1Char"/>
    <w:uiPriority w:val="9"/>
    <w:qFormat/>
    <w:rsid w:val="002D6DA1"/>
    <w:pPr>
      <w:keepNext/>
      <w:keepLines/>
      <w:spacing w:after="40" w:line="240" w:lineRule="auto"/>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rsid w:val="002D6DA1"/>
    <w:pPr>
      <w:keepNext/>
      <w:keepLines/>
      <w:spacing w:after="40" w:line="240" w:lineRule="auto"/>
      <w:outlineLvl w:val="1"/>
    </w:pPr>
    <w:rPr>
      <w:rFonts w:asciiTheme="majorHAnsi" w:eastAsiaTheme="majorEastAsia" w:hAnsiTheme="majorHAnsi" w:cstheme="majorBidi"/>
      <w:b/>
      <w:bCs/>
      <w:i/>
      <w:sz w:val="24"/>
      <w:szCs w:val="26"/>
    </w:rPr>
  </w:style>
  <w:style w:type="paragraph" w:styleId="Heading3">
    <w:name w:val="heading 3"/>
    <w:basedOn w:val="Normal"/>
    <w:next w:val="BodyText"/>
    <w:link w:val="Heading3Char"/>
    <w:uiPriority w:val="9"/>
    <w:unhideWhenUsed/>
    <w:qFormat/>
    <w:rsid w:val="002D6DA1"/>
    <w:pPr>
      <w:keepNext/>
      <w:keepLines/>
      <w:spacing w:after="40" w:line="240" w:lineRule="auto"/>
      <w:outlineLvl w:val="2"/>
    </w:pPr>
    <w:rPr>
      <w:rFonts w:asciiTheme="majorHAnsi" w:eastAsiaTheme="majorEastAsia" w:hAnsiTheme="majorHAnsi" w:cstheme="majorBidi"/>
      <w:bCs/>
      <w:i/>
      <w:sz w:val="24"/>
    </w:rPr>
  </w:style>
  <w:style w:type="paragraph" w:styleId="Heading4">
    <w:name w:val="heading 4"/>
    <w:basedOn w:val="Normal"/>
    <w:next w:val="BodyText"/>
    <w:link w:val="Heading4Char"/>
    <w:uiPriority w:val="9"/>
    <w:unhideWhenUsed/>
    <w:qFormat/>
    <w:rsid w:val="002D6DA1"/>
    <w:pPr>
      <w:keepNext/>
      <w:keepLines/>
      <w:spacing w:after="40" w:line="240" w:lineRule="auto"/>
      <w:outlineLvl w:val="3"/>
    </w:pPr>
    <w:rPr>
      <w:rFonts w:asciiTheme="majorHAnsi" w:eastAsiaTheme="majorEastAsia" w:hAnsiTheme="majorHAnsi" w:cstheme="majorBidi"/>
      <w:bCs/>
      <w:i/>
      <w:iCs/>
    </w:rPr>
  </w:style>
  <w:style w:type="paragraph" w:styleId="Heading5">
    <w:name w:val="heading 5"/>
    <w:basedOn w:val="Normal"/>
    <w:next w:val="BodyText"/>
    <w:link w:val="Heading5Char"/>
    <w:uiPriority w:val="9"/>
    <w:unhideWhenUsed/>
    <w:qFormat/>
    <w:rsid w:val="002D6DA1"/>
    <w:pPr>
      <w:keepNext/>
      <w:keepLines/>
      <w:spacing w:after="40" w:line="240" w:lineRule="auto"/>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D6DA1"/>
    <w:pPr>
      <w:keepNext/>
      <w:keepLines/>
      <w:spacing w:after="40" w:line="240" w:lineRule="auto"/>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2D6DA1"/>
    <w:pPr>
      <w:keepNext/>
      <w:keepLines/>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2D6DA1"/>
    <w:pPr>
      <w:keepNext/>
      <w:keepLines/>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2D6DA1"/>
    <w:pPr>
      <w:keepNext/>
      <w:keepLines/>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2D6DA1"/>
  </w:style>
  <w:style w:type="character" w:customStyle="1" w:styleId="BodyTextChar">
    <w:name w:val="Body Text Char"/>
    <w:basedOn w:val="DefaultParagraphFont"/>
    <w:link w:val="BodyText"/>
    <w:rsid w:val="002D6DA1"/>
  </w:style>
  <w:style w:type="paragraph" w:customStyle="1" w:styleId="BodySingle">
    <w:name w:val="Body Single"/>
    <w:basedOn w:val="BodyText"/>
    <w:link w:val="BodySingleChar"/>
    <w:uiPriority w:val="1"/>
    <w:qFormat/>
    <w:rsid w:val="002D6DA1"/>
    <w:pPr>
      <w:spacing w:after="0"/>
    </w:pPr>
  </w:style>
  <w:style w:type="paragraph" w:styleId="Header">
    <w:name w:val="header"/>
    <w:basedOn w:val="Normal"/>
    <w:link w:val="HeaderChar"/>
    <w:uiPriority w:val="99"/>
    <w:unhideWhenUsed/>
    <w:rsid w:val="002D6DA1"/>
    <w:pPr>
      <w:tabs>
        <w:tab w:val="center" w:pos="4536"/>
        <w:tab w:val="right" w:pos="9866"/>
      </w:tabs>
      <w:spacing w:after="0" w:line="240" w:lineRule="auto"/>
    </w:pPr>
    <w:rPr>
      <w:rFonts w:asciiTheme="minorHAnsi" w:hAnsiTheme="minorHAnsi"/>
      <w:sz w:val="18"/>
    </w:rPr>
  </w:style>
  <w:style w:type="character" w:customStyle="1" w:styleId="BodySingleChar">
    <w:name w:val="Body Single Char"/>
    <w:basedOn w:val="BodyTextChar"/>
    <w:link w:val="BodySingle"/>
    <w:uiPriority w:val="1"/>
    <w:rsid w:val="002D6DA1"/>
  </w:style>
  <w:style w:type="character" w:customStyle="1" w:styleId="HeaderChar">
    <w:name w:val="Header Char"/>
    <w:basedOn w:val="DefaultParagraphFont"/>
    <w:link w:val="Header"/>
    <w:uiPriority w:val="99"/>
    <w:rsid w:val="002D6DA1"/>
    <w:rPr>
      <w:rFonts w:asciiTheme="minorHAnsi" w:hAnsiTheme="minorHAnsi"/>
      <w:sz w:val="18"/>
    </w:rPr>
  </w:style>
  <w:style w:type="paragraph" w:styleId="Footer">
    <w:name w:val="footer"/>
    <w:basedOn w:val="Normal"/>
    <w:link w:val="FooterChar"/>
    <w:uiPriority w:val="99"/>
    <w:semiHidden/>
    <w:unhideWhenUsed/>
    <w:rsid w:val="002D6DA1"/>
    <w:pPr>
      <w:tabs>
        <w:tab w:val="center" w:pos="4536"/>
        <w:tab w:val="right" w:pos="9866"/>
      </w:tabs>
      <w:spacing w:after="0" w:line="240" w:lineRule="auto"/>
    </w:pPr>
    <w:rPr>
      <w:rFonts w:asciiTheme="minorHAnsi" w:hAnsiTheme="minorHAnsi"/>
      <w:sz w:val="18"/>
    </w:rPr>
  </w:style>
  <w:style w:type="character" w:customStyle="1" w:styleId="FooterChar">
    <w:name w:val="Footer Char"/>
    <w:basedOn w:val="DefaultParagraphFont"/>
    <w:link w:val="Footer"/>
    <w:uiPriority w:val="99"/>
    <w:semiHidden/>
    <w:rsid w:val="002D6DA1"/>
    <w:rPr>
      <w:rFonts w:asciiTheme="minorHAnsi" w:hAnsiTheme="minorHAnsi"/>
      <w:sz w:val="18"/>
    </w:rPr>
  </w:style>
  <w:style w:type="character" w:customStyle="1" w:styleId="Heading1Char">
    <w:name w:val="Heading 1 Char"/>
    <w:basedOn w:val="DefaultParagraphFont"/>
    <w:link w:val="Heading1"/>
    <w:uiPriority w:val="9"/>
    <w:rsid w:val="002D6DA1"/>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sid w:val="002D6DA1"/>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sid w:val="002D6DA1"/>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2D6DA1"/>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2D6DA1"/>
    <w:rPr>
      <w:rFonts w:asciiTheme="majorHAnsi" w:eastAsiaTheme="majorEastAsia" w:hAnsiTheme="majorHAnsi" w:cstheme="majorBidi"/>
    </w:rPr>
  </w:style>
  <w:style w:type="paragraph" w:styleId="Title">
    <w:name w:val="Title"/>
    <w:basedOn w:val="Normal"/>
    <w:next w:val="Subtitle"/>
    <w:link w:val="TitleChar"/>
    <w:uiPriority w:val="10"/>
    <w:qFormat/>
    <w:rsid w:val="002D6DA1"/>
    <w:pPr>
      <w:spacing w:after="0"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2D6DA1"/>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2D6DA1"/>
    <w:pPr>
      <w:spacing w:before="480"/>
      <w:outlineLvl w:val="9"/>
    </w:pPr>
    <w:rPr>
      <w:lang w:val="en-US"/>
    </w:rPr>
  </w:style>
  <w:style w:type="paragraph" w:styleId="Subtitle">
    <w:name w:val="Subtitle"/>
    <w:basedOn w:val="Normal"/>
    <w:next w:val="BodyText"/>
    <w:link w:val="SubtitleChar"/>
    <w:uiPriority w:val="11"/>
    <w:qFormat/>
    <w:rsid w:val="002D6DA1"/>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2D6DA1"/>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rsid w:val="002D6DA1"/>
    <w:pPr>
      <w:spacing w:after="100"/>
    </w:pPr>
  </w:style>
  <w:style w:type="paragraph" w:styleId="TOC2">
    <w:name w:val="toc 2"/>
    <w:basedOn w:val="Normal"/>
    <w:next w:val="Normal"/>
    <w:autoRedefine/>
    <w:uiPriority w:val="39"/>
    <w:unhideWhenUsed/>
    <w:rsid w:val="002D6DA1"/>
    <w:pPr>
      <w:spacing w:after="100"/>
      <w:ind w:left="200"/>
    </w:pPr>
  </w:style>
  <w:style w:type="paragraph" w:styleId="TOC3">
    <w:name w:val="toc 3"/>
    <w:basedOn w:val="Normal"/>
    <w:next w:val="Normal"/>
    <w:autoRedefine/>
    <w:uiPriority w:val="39"/>
    <w:unhideWhenUsed/>
    <w:rsid w:val="002D6DA1"/>
    <w:pPr>
      <w:spacing w:after="100"/>
      <w:ind w:left="400"/>
    </w:pPr>
  </w:style>
  <w:style w:type="character" w:styleId="Hyperlink">
    <w:name w:val="Hyperlink"/>
    <w:basedOn w:val="DefaultParagraphFont"/>
    <w:uiPriority w:val="99"/>
    <w:unhideWhenUsed/>
    <w:rsid w:val="002D6DA1"/>
    <w:rPr>
      <w:color w:val="0000FF" w:themeColor="hyperlink"/>
      <w:u w:val="single"/>
    </w:rPr>
  </w:style>
  <w:style w:type="paragraph" w:styleId="BalloonText">
    <w:name w:val="Balloon Text"/>
    <w:basedOn w:val="Normal"/>
    <w:link w:val="BalloonTextChar"/>
    <w:uiPriority w:val="99"/>
    <w:semiHidden/>
    <w:unhideWhenUsed/>
    <w:rsid w:val="002D6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DA1"/>
    <w:rPr>
      <w:rFonts w:ascii="Tahoma" w:hAnsi="Tahoma" w:cs="Tahoma"/>
      <w:sz w:val="16"/>
      <w:szCs w:val="16"/>
    </w:rPr>
  </w:style>
  <w:style w:type="paragraph" w:styleId="ListBullet">
    <w:name w:val="List Bullet"/>
    <w:basedOn w:val="Normal"/>
    <w:uiPriority w:val="13"/>
    <w:unhideWhenUsed/>
    <w:qFormat/>
    <w:rsid w:val="002D6DA1"/>
    <w:pPr>
      <w:numPr>
        <w:numId w:val="11"/>
      </w:numPr>
      <w:contextualSpacing/>
    </w:pPr>
  </w:style>
  <w:style w:type="numbering" w:customStyle="1" w:styleId="PwCListBullets1">
    <w:name w:val="PwC List Bullets 1"/>
    <w:uiPriority w:val="99"/>
    <w:rsid w:val="002D6DA1"/>
    <w:pPr>
      <w:numPr>
        <w:numId w:val="11"/>
      </w:numPr>
    </w:pPr>
  </w:style>
  <w:style w:type="numbering" w:customStyle="1" w:styleId="PwCListNumbers1">
    <w:name w:val="PwC List Numbers 1"/>
    <w:uiPriority w:val="99"/>
    <w:rsid w:val="002D6DA1"/>
    <w:pPr>
      <w:numPr>
        <w:numId w:val="12"/>
      </w:numPr>
    </w:pPr>
  </w:style>
  <w:style w:type="paragraph" w:styleId="ListNumber">
    <w:name w:val="List Number"/>
    <w:basedOn w:val="Normal"/>
    <w:uiPriority w:val="13"/>
    <w:unhideWhenUsed/>
    <w:qFormat/>
    <w:rsid w:val="002D6DA1"/>
    <w:pPr>
      <w:numPr>
        <w:numId w:val="16"/>
      </w:numPr>
      <w:contextualSpacing/>
    </w:pPr>
  </w:style>
  <w:style w:type="paragraph" w:styleId="ListBullet2">
    <w:name w:val="List Bullet 2"/>
    <w:basedOn w:val="Normal"/>
    <w:uiPriority w:val="13"/>
    <w:unhideWhenUsed/>
    <w:qFormat/>
    <w:rsid w:val="002D6DA1"/>
    <w:pPr>
      <w:numPr>
        <w:ilvl w:val="1"/>
        <w:numId w:val="11"/>
      </w:numPr>
      <w:contextualSpacing/>
    </w:pPr>
  </w:style>
  <w:style w:type="paragraph" w:styleId="ListBullet3">
    <w:name w:val="List Bullet 3"/>
    <w:basedOn w:val="Normal"/>
    <w:uiPriority w:val="13"/>
    <w:unhideWhenUsed/>
    <w:qFormat/>
    <w:rsid w:val="002D6DA1"/>
    <w:pPr>
      <w:numPr>
        <w:ilvl w:val="2"/>
        <w:numId w:val="11"/>
      </w:numPr>
      <w:contextualSpacing/>
    </w:pPr>
  </w:style>
  <w:style w:type="paragraph" w:styleId="ListBullet4">
    <w:name w:val="List Bullet 4"/>
    <w:basedOn w:val="Normal"/>
    <w:uiPriority w:val="13"/>
    <w:semiHidden/>
    <w:unhideWhenUsed/>
    <w:rsid w:val="002D6DA1"/>
    <w:pPr>
      <w:numPr>
        <w:ilvl w:val="3"/>
        <w:numId w:val="11"/>
      </w:numPr>
      <w:contextualSpacing/>
    </w:pPr>
  </w:style>
  <w:style w:type="paragraph" w:styleId="ListBullet5">
    <w:name w:val="List Bullet 5"/>
    <w:basedOn w:val="Normal"/>
    <w:uiPriority w:val="13"/>
    <w:semiHidden/>
    <w:unhideWhenUsed/>
    <w:rsid w:val="002D6DA1"/>
    <w:pPr>
      <w:numPr>
        <w:ilvl w:val="4"/>
        <w:numId w:val="11"/>
      </w:numPr>
      <w:contextualSpacing/>
    </w:pPr>
  </w:style>
  <w:style w:type="paragraph" w:styleId="ListNumber2">
    <w:name w:val="List Number 2"/>
    <w:basedOn w:val="Normal"/>
    <w:uiPriority w:val="13"/>
    <w:unhideWhenUsed/>
    <w:qFormat/>
    <w:rsid w:val="002D6DA1"/>
    <w:pPr>
      <w:numPr>
        <w:ilvl w:val="1"/>
        <w:numId w:val="16"/>
      </w:numPr>
      <w:contextualSpacing/>
    </w:pPr>
  </w:style>
  <w:style w:type="paragraph" w:styleId="ListNumber3">
    <w:name w:val="List Number 3"/>
    <w:basedOn w:val="Normal"/>
    <w:uiPriority w:val="13"/>
    <w:unhideWhenUsed/>
    <w:qFormat/>
    <w:rsid w:val="002D6DA1"/>
    <w:pPr>
      <w:numPr>
        <w:ilvl w:val="2"/>
        <w:numId w:val="16"/>
      </w:numPr>
      <w:contextualSpacing/>
    </w:pPr>
  </w:style>
  <w:style w:type="paragraph" w:styleId="ListNumber4">
    <w:name w:val="List Number 4"/>
    <w:basedOn w:val="Normal"/>
    <w:uiPriority w:val="13"/>
    <w:semiHidden/>
    <w:unhideWhenUsed/>
    <w:rsid w:val="002D6DA1"/>
    <w:pPr>
      <w:numPr>
        <w:ilvl w:val="3"/>
        <w:numId w:val="16"/>
      </w:numPr>
      <w:contextualSpacing/>
    </w:pPr>
  </w:style>
  <w:style w:type="paragraph" w:styleId="ListNumber5">
    <w:name w:val="List Number 5"/>
    <w:basedOn w:val="Normal"/>
    <w:uiPriority w:val="13"/>
    <w:semiHidden/>
    <w:unhideWhenUsed/>
    <w:rsid w:val="002D6DA1"/>
    <w:pPr>
      <w:numPr>
        <w:ilvl w:val="4"/>
        <w:numId w:val="16"/>
      </w:numPr>
      <w:contextualSpacing/>
    </w:pPr>
  </w:style>
  <w:style w:type="paragraph" w:styleId="List">
    <w:name w:val="List"/>
    <w:basedOn w:val="Normal"/>
    <w:uiPriority w:val="99"/>
    <w:semiHidden/>
    <w:unhideWhenUsed/>
    <w:rsid w:val="002D6DA1"/>
    <w:pPr>
      <w:ind w:left="567" w:hanging="567"/>
      <w:contextualSpacing/>
    </w:pPr>
  </w:style>
  <w:style w:type="paragraph" w:styleId="List2">
    <w:name w:val="List 2"/>
    <w:basedOn w:val="Normal"/>
    <w:uiPriority w:val="99"/>
    <w:semiHidden/>
    <w:unhideWhenUsed/>
    <w:rsid w:val="002D6DA1"/>
    <w:pPr>
      <w:ind w:left="1134" w:hanging="567"/>
      <w:contextualSpacing/>
    </w:pPr>
  </w:style>
  <w:style w:type="paragraph" w:styleId="ListContinue">
    <w:name w:val="List Continue"/>
    <w:basedOn w:val="Normal"/>
    <w:uiPriority w:val="14"/>
    <w:unhideWhenUsed/>
    <w:qFormat/>
    <w:rsid w:val="002D6DA1"/>
    <w:pPr>
      <w:spacing w:after="120"/>
      <w:ind w:left="567"/>
      <w:contextualSpacing/>
    </w:pPr>
  </w:style>
  <w:style w:type="paragraph" w:styleId="ListContinue2">
    <w:name w:val="List Continue 2"/>
    <w:basedOn w:val="Normal"/>
    <w:uiPriority w:val="14"/>
    <w:unhideWhenUsed/>
    <w:qFormat/>
    <w:rsid w:val="002D6DA1"/>
    <w:pPr>
      <w:spacing w:after="120"/>
      <w:ind w:left="1134"/>
      <w:contextualSpacing/>
    </w:pPr>
  </w:style>
  <w:style w:type="paragraph" w:styleId="ListContinue3">
    <w:name w:val="List Continue 3"/>
    <w:basedOn w:val="Normal"/>
    <w:uiPriority w:val="14"/>
    <w:unhideWhenUsed/>
    <w:qFormat/>
    <w:rsid w:val="002D6DA1"/>
    <w:pPr>
      <w:spacing w:after="120"/>
      <w:ind w:left="1701"/>
      <w:contextualSpacing/>
    </w:pPr>
  </w:style>
  <w:style w:type="paragraph" w:styleId="ListContinue4">
    <w:name w:val="List Continue 4"/>
    <w:basedOn w:val="Normal"/>
    <w:uiPriority w:val="14"/>
    <w:semiHidden/>
    <w:unhideWhenUsed/>
    <w:rsid w:val="002D6DA1"/>
    <w:pPr>
      <w:spacing w:after="120"/>
      <w:ind w:left="2268"/>
      <w:contextualSpacing/>
    </w:pPr>
  </w:style>
  <w:style w:type="paragraph" w:styleId="ListContinue5">
    <w:name w:val="List Continue 5"/>
    <w:basedOn w:val="Normal"/>
    <w:uiPriority w:val="14"/>
    <w:semiHidden/>
    <w:unhideWhenUsed/>
    <w:rsid w:val="002D6DA1"/>
    <w:pPr>
      <w:spacing w:after="120"/>
      <w:ind w:left="2835"/>
      <w:contextualSpacing/>
    </w:pPr>
  </w:style>
  <w:style w:type="paragraph" w:styleId="List3">
    <w:name w:val="List 3"/>
    <w:basedOn w:val="Normal"/>
    <w:uiPriority w:val="99"/>
    <w:semiHidden/>
    <w:unhideWhenUsed/>
    <w:rsid w:val="002D6DA1"/>
    <w:pPr>
      <w:ind w:left="1701" w:hanging="567"/>
      <w:contextualSpacing/>
    </w:pPr>
  </w:style>
  <w:style w:type="paragraph" w:styleId="List4">
    <w:name w:val="List 4"/>
    <w:basedOn w:val="Normal"/>
    <w:uiPriority w:val="99"/>
    <w:semiHidden/>
    <w:unhideWhenUsed/>
    <w:rsid w:val="002D6DA1"/>
    <w:pPr>
      <w:ind w:left="2268" w:hanging="567"/>
      <w:contextualSpacing/>
    </w:pPr>
  </w:style>
  <w:style w:type="paragraph" w:styleId="List5">
    <w:name w:val="List 5"/>
    <w:basedOn w:val="Normal"/>
    <w:uiPriority w:val="99"/>
    <w:semiHidden/>
    <w:unhideWhenUsed/>
    <w:rsid w:val="002D6DA1"/>
    <w:pPr>
      <w:ind w:left="2835" w:hanging="567"/>
      <w:contextualSpacing/>
    </w:pPr>
  </w:style>
  <w:style w:type="table" w:styleId="TableGrid">
    <w:name w:val="Table Grid"/>
    <w:basedOn w:val="TableNormal"/>
    <w:uiPriority w:val="59"/>
    <w:rsid w:val="002D6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TableNormal"/>
    <w:uiPriority w:val="99"/>
    <w:qFormat/>
    <w:rsid w:val="002D6DA1"/>
    <w:pPr>
      <w:spacing w:before="60" w:after="60" w:line="240" w:lineRule="auto"/>
    </w:pPr>
    <w:tblPr>
      <w:tblStyleRowBandSize w:val="1"/>
      <w:tblInd w:w="0" w:type="dxa"/>
      <w:tblBorders>
        <w:insideH w:val="dotted" w:sz="4" w:space="0" w:color="968C6D" w:themeColor="text2"/>
      </w:tblBorders>
      <w:tblCellMar>
        <w:top w:w="0" w:type="dxa"/>
        <w:left w:w="108" w:type="dxa"/>
        <w:bottom w:w="0" w:type="dxa"/>
        <w:right w:w="108" w:type="dxa"/>
      </w:tblCellMar>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2D6DA1"/>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2D6DA1"/>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2D6DA1"/>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2D6DA1"/>
    <w:rPr>
      <w:rFonts w:asciiTheme="majorHAnsi" w:eastAsiaTheme="majorEastAsia" w:hAnsiTheme="majorHAnsi" w:cstheme="majorBidi"/>
      <w:iCs/>
    </w:rPr>
  </w:style>
  <w:style w:type="table" w:styleId="MediumShading2-Accent3">
    <w:name w:val="Medium Shading 2 Accent 3"/>
    <w:basedOn w:val="TableNormal"/>
    <w:uiPriority w:val="64"/>
    <w:rsid w:val="002D6DA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2D6DA1"/>
    <w:pPr>
      <w:spacing w:after="0" w:line="240" w:lineRule="auto"/>
    </w:pPr>
    <w:tblPr>
      <w:tblStyleRowBandSize w:val="1"/>
      <w:tblStyleColBandSize w:val="1"/>
      <w:tblInd w:w="0" w:type="dxa"/>
      <w:tblBorders>
        <w:top w:val="single" w:sz="8" w:space="0" w:color="E0301E" w:themeColor="accent6"/>
        <w:left w:val="single" w:sz="8" w:space="0" w:color="E0301E" w:themeColor="accent6"/>
        <w:bottom w:val="single" w:sz="8" w:space="0" w:color="E0301E" w:themeColor="accent6"/>
        <w:right w:val="single" w:sz="8" w:space="0" w:color="E030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D8A5-ABD8-4C12-AF85-4A913D51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Graham</dc:creator>
  <cp:lastModifiedBy>Thomas Graham</cp:lastModifiedBy>
  <cp:revision>11</cp:revision>
  <dcterms:created xsi:type="dcterms:W3CDTF">2012-12-03T11:16:00Z</dcterms:created>
  <dcterms:modified xsi:type="dcterms:W3CDTF">2012-12-03T15:40:00Z</dcterms:modified>
</cp:coreProperties>
</file>